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6A756" w14:textId="72CFC9F1" w:rsidR="003F3A51" w:rsidRPr="00850DD0" w:rsidRDefault="003F3A51" w:rsidP="003F3A51">
      <w:pPr>
        <w:jc w:val="both"/>
        <w:rPr>
          <w:i/>
        </w:rPr>
      </w:pPr>
      <w:r w:rsidRPr="00850DD0">
        <w:rPr>
          <w:b/>
          <w:i/>
        </w:rPr>
        <w:t xml:space="preserve">Modello </w:t>
      </w:r>
      <w:proofErr w:type="gramStart"/>
      <w:r w:rsidRPr="00850DD0">
        <w:rPr>
          <w:b/>
          <w:i/>
        </w:rPr>
        <w:t>“A”</w:t>
      </w:r>
      <w:proofErr w:type="gramEnd"/>
      <w:r w:rsidRPr="00850DD0">
        <w:rPr>
          <w:i/>
        </w:rPr>
        <w:t xml:space="preserve"> allegato all’avviso di procedura comparativa n. </w:t>
      </w:r>
      <w:r w:rsidR="00850DD0" w:rsidRPr="00850DD0">
        <w:rPr>
          <w:b/>
          <w:bCs/>
          <w:i/>
        </w:rPr>
        <w:t xml:space="preserve">2480 </w:t>
      </w:r>
      <w:r w:rsidR="00850DD0" w:rsidRPr="00850DD0">
        <w:rPr>
          <w:i/>
        </w:rPr>
        <w:t>del</w:t>
      </w:r>
      <w:r w:rsidR="00850DD0" w:rsidRPr="00850DD0">
        <w:rPr>
          <w:b/>
          <w:bCs/>
          <w:i/>
        </w:rPr>
        <w:t xml:space="preserve"> 21/05/2024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BE6481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BE6481" w:rsidRDefault="00BE648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0BCC4" w14:textId="32E9A979" w:rsidR="00BE6481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BE6481" w:rsidRDefault="00BE648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6593D"/>
    <w:rsid w:val="003F3A51"/>
    <w:rsid w:val="004C514F"/>
    <w:rsid w:val="005549AC"/>
    <w:rsid w:val="00785F5B"/>
    <w:rsid w:val="00850DD0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10</cp:revision>
  <dcterms:created xsi:type="dcterms:W3CDTF">2019-10-01T11:19:00Z</dcterms:created>
  <dcterms:modified xsi:type="dcterms:W3CDTF">2024-05-21T11:40:00Z</dcterms:modified>
</cp:coreProperties>
</file>