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A1A4" w14:textId="77777777" w:rsidR="000B4E86" w:rsidRDefault="00144431" w:rsidP="00E71B4B">
      <w:pPr>
        <w:spacing w:after="120" w:line="240" w:lineRule="auto"/>
        <w:jc w:val="right"/>
      </w:pPr>
      <w:proofErr w:type="spellStart"/>
      <w:r>
        <w:t>All</w:t>
      </w:r>
      <w:proofErr w:type="spellEnd"/>
      <w:r>
        <w:t>. 1</w:t>
      </w:r>
    </w:p>
    <w:p w14:paraId="2F6FCC4C" w14:textId="77777777" w:rsidR="00144431" w:rsidRDefault="00144431" w:rsidP="00E71B4B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14:paraId="0F3BAA13" w14:textId="77777777" w:rsidTr="00144431">
        <w:tc>
          <w:tcPr>
            <w:tcW w:w="9628" w:type="dxa"/>
          </w:tcPr>
          <w:p w14:paraId="6EFD5088" w14:textId="77777777"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Responsabile del progetto</w:t>
            </w:r>
            <w:r w:rsidR="005903C8">
              <w:rPr>
                <w:b/>
                <w:sz w:val="20"/>
                <w:szCs w:val="20"/>
              </w:rPr>
              <w:t xml:space="preserve"> e dell’esecuzione del contratto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14:paraId="7603EA2D" w14:textId="4BD81FA0" w:rsidR="00144431" w:rsidRPr="000038F2" w:rsidRDefault="002570B4" w:rsidP="002570B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Prof. Giovanni Besio, Dipartimento di Ingegneria Civile, Chimica e Ambientale (DICCA), Via Montallegro 1, 16145, Genova</w:t>
            </w:r>
          </w:p>
        </w:tc>
      </w:tr>
      <w:tr w:rsidR="00CA26BC" w:rsidRPr="000038F2" w14:paraId="31D59391" w14:textId="77777777" w:rsidTr="00144431">
        <w:tc>
          <w:tcPr>
            <w:tcW w:w="9628" w:type="dxa"/>
          </w:tcPr>
          <w:p w14:paraId="18989D41" w14:textId="01B53834" w:rsidR="00CA26BC" w:rsidRPr="000038F2" w:rsidRDefault="00CA26BC" w:rsidP="002570B4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Obiettivo del progetto</w:t>
            </w:r>
            <w:r w:rsidRPr="002570B4">
              <w:rPr>
                <w:b/>
                <w:bCs/>
                <w:iCs/>
                <w:sz w:val="20"/>
                <w:szCs w:val="20"/>
              </w:rPr>
              <w:t>:</w:t>
            </w:r>
            <w:r w:rsidRPr="002570B4">
              <w:rPr>
                <w:i/>
                <w:sz w:val="20"/>
                <w:szCs w:val="20"/>
              </w:rPr>
              <w:t xml:space="preserve"> </w:t>
            </w:r>
            <w:r w:rsidR="00DD5337">
              <w:rPr>
                <w:i/>
                <w:sz w:val="20"/>
                <w:szCs w:val="20"/>
              </w:rPr>
              <w:t>sviluppare attività di comunicazione per il progetto PROMPT</w:t>
            </w:r>
          </w:p>
        </w:tc>
      </w:tr>
      <w:tr w:rsidR="00144431" w:rsidRPr="000038F2" w14:paraId="77BA45EE" w14:textId="77777777" w:rsidTr="00144431">
        <w:tc>
          <w:tcPr>
            <w:tcW w:w="9628" w:type="dxa"/>
          </w:tcPr>
          <w:p w14:paraId="698AEA0E" w14:textId="77777777"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Oggetto d</w:t>
            </w:r>
            <w:r w:rsidR="00F7103F" w:rsidRPr="000038F2">
              <w:rPr>
                <w:b/>
                <w:sz w:val="20"/>
                <w:szCs w:val="20"/>
              </w:rPr>
              <w:t>ella prestazione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14:paraId="2D0A1AFE" w14:textId="3B546DB7" w:rsidR="00144431" w:rsidRPr="000038F2" w:rsidRDefault="00DD5337" w:rsidP="002570B4">
            <w:pPr>
              <w:contextualSpacing/>
              <w:rPr>
                <w:sz w:val="20"/>
                <w:szCs w:val="20"/>
              </w:rPr>
            </w:pPr>
            <w:r w:rsidRPr="00DD5337">
              <w:rPr>
                <w:sz w:val="20"/>
                <w:szCs w:val="20"/>
              </w:rPr>
              <w:t>supporto attività comunicazione e produzione materiale divulgativo delle attività del progetto e delle attività di UNIGE</w:t>
            </w:r>
          </w:p>
        </w:tc>
      </w:tr>
      <w:tr w:rsidR="00144431" w:rsidRPr="000038F2" w14:paraId="28D3435C" w14:textId="77777777" w:rsidTr="00144431">
        <w:tc>
          <w:tcPr>
            <w:tcW w:w="9628" w:type="dxa"/>
          </w:tcPr>
          <w:p w14:paraId="4019BC7D" w14:textId="77777777"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Descrizione </w:t>
            </w:r>
            <w:r w:rsidR="003C4178" w:rsidRPr="000038F2">
              <w:rPr>
                <w:b/>
                <w:sz w:val="20"/>
                <w:szCs w:val="20"/>
              </w:rPr>
              <w:t xml:space="preserve">dettagliata </w:t>
            </w:r>
            <w:r w:rsidRPr="000038F2">
              <w:rPr>
                <w:b/>
                <w:sz w:val="20"/>
                <w:szCs w:val="20"/>
              </w:rPr>
              <w:t>della prestazione:</w:t>
            </w:r>
          </w:p>
          <w:p w14:paraId="7C321818" w14:textId="3807A06F" w:rsidR="001D7051" w:rsidRPr="000038F2" w:rsidRDefault="001D7051" w:rsidP="001D7051">
            <w:pPr>
              <w:contextualSpacing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La prestazione consiste nel supporto per la produzione e realizzazione di materiale comunicativo e divulgativo relativo alle attività svolte dal partner UNIGE all’interno del progetto PROMPT. Si richiede quindi di produrre testi, materiale grafico, infografiche, fotografie relative alle attività del progetto. </w:t>
            </w:r>
            <w:proofErr w:type="gramStart"/>
            <w:r>
              <w:rPr>
                <w:i/>
                <w:sz w:val="20"/>
                <w:szCs w:val="20"/>
              </w:rPr>
              <w:t>Inoltre</w:t>
            </w:r>
            <w:proofErr w:type="gramEnd"/>
            <w:r>
              <w:rPr>
                <w:i/>
                <w:sz w:val="20"/>
                <w:szCs w:val="20"/>
              </w:rPr>
              <w:t xml:space="preserve"> si richiede anche di revisionare e produrre la documentazione relativa alle comunicazione tra UNIGE (capofila) e i partner del progetto e verificare che la documentazione prodotta dai partner del progetto sia coerente con le regole di comunicazione del programma DG-ECHO e ai format di comunicazione/divulgazione del progetto PROMPT</w:t>
            </w:r>
          </w:p>
        </w:tc>
      </w:tr>
      <w:tr w:rsidR="00F7103F" w:rsidRPr="000038F2" w14:paraId="4F8EFF01" w14:textId="77777777" w:rsidTr="00144431">
        <w:tc>
          <w:tcPr>
            <w:tcW w:w="9628" w:type="dxa"/>
          </w:tcPr>
          <w:p w14:paraId="4BCBF6F7" w14:textId="77777777"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Competenze richieste al prestatore:</w:t>
            </w:r>
          </w:p>
          <w:p w14:paraId="325DB254" w14:textId="5A1DD96B" w:rsidR="00E71B4B" w:rsidRPr="000038F2" w:rsidRDefault="001D7051" w:rsidP="001D7051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Al prestatore è richiesta una conoscenza di livello avanzato della lingua inglese. Si richiede inoltre familiarità e capacità di utilizzo di alcuni programmi e pacchetti informatici adibiti alla realizzazione di contenuti informativi quali </w:t>
            </w:r>
            <w:proofErr w:type="spellStart"/>
            <w:r>
              <w:rPr>
                <w:i/>
                <w:sz w:val="20"/>
                <w:szCs w:val="20"/>
              </w:rPr>
              <w:t>microsoft</w:t>
            </w:r>
            <w:proofErr w:type="spellEnd"/>
            <w:r>
              <w:rPr>
                <w:i/>
                <w:sz w:val="20"/>
                <w:szCs w:val="20"/>
              </w:rPr>
              <w:t xml:space="preserve"> word, canvas, illustrator. </w:t>
            </w:r>
            <w:proofErr w:type="gramStart"/>
            <w:r>
              <w:rPr>
                <w:i/>
                <w:sz w:val="20"/>
                <w:szCs w:val="20"/>
              </w:rPr>
              <w:t>Infine</w:t>
            </w:r>
            <w:proofErr w:type="gramEnd"/>
            <w:r>
              <w:rPr>
                <w:i/>
                <w:sz w:val="20"/>
                <w:szCs w:val="20"/>
              </w:rPr>
              <w:t xml:space="preserve"> è richiesta familiarità con la gestione dei canali social.</w:t>
            </w:r>
          </w:p>
        </w:tc>
      </w:tr>
      <w:tr w:rsidR="00144431" w:rsidRPr="000038F2" w14:paraId="35505E4F" w14:textId="77777777" w:rsidTr="00144431">
        <w:tc>
          <w:tcPr>
            <w:tcW w:w="9628" w:type="dxa"/>
          </w:tcPr>
          <w:p w14:paraId="3BD9B5EF" w14:textId="77777777"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Durata del progetto</w:t>
            </w:r>
            <w:r w:rsidR="005C0ACD" w:rsidRPr="000038F2">
              <w:rPr>
                <w:b/>
                <w:sz w:val="20"/>
                <w:szCs w:val="20"/>
              </w:rPr>
              <w:t>:</w:t>
            </w:r>
          </w:p>
          <w:p w14:paraId="79C27D5D" w14:textId="216C048E" w:rsidR="00F7103F" w:rsidRPr="000038F2" w:rsidRDefault="00E952E4" w:rsidP="00E952E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Il progetto deve essere concluso entro il 3</w:t>
            </w:r>
            <w:r w:rsidR="001D7051">
              <w:rPr>
                <w:i/>
                <w:sz w:val="20"/>
                <w:szCs w:val="20"/>
              </w:rPr>
              <w:t>1 lugli</w:t>
            </w:r>
            <w:r w:rsidR="00DD5337">
              <w:rPr>
                <w:i/>
                <w:sz w:val="20"/>
                <w:szCs w:val="20"/>
              </w:rPr>
              <w:t>o</w:t>
            </w:r>
            <w:r>
              <w:rPr>
                <w:i/>
                <w:sz w:val="20"/>
                <w:szCs w:val="20"/>
              </w:rPr>
              <w:t xml:space="preserve"> 202</w:t>
            </w:r>
            <w:r w:rsidR="00A948CC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5C0ACD" w:rsidRPr="000038F2" w14:paraId="534C5336" w14:textId="77777777" w:rsidTr="00144431">
        <w:tc>
          <w:tcPr>
            <w:tcW w:w="9628" w:type="dxa"/>
          </w:tcPr>
          <w:p w14:paraId="673ECA8C" w14:textId="77777777" w:rsidR="005C0ACD" w:rsidRPr="00E71B4B" w:rsidRDefault="005C0ACD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E71B4B">
              <w:rPr>
                <w:b/>
                <w:sz w:val="20"/>
                <w:szCs w:val="20"/>
              </w:rPr>
              <w:t xml:space="preserve">Compenso: </w:t>
            </w:r>
            <w:r w:rsidRPr="00E71B4B">
              <w:rPr>
                <w:b/>
                <w:sz w:val="20"/>
                <w:szCs w:val="20"/>
                <w:u w:val="single"/>
              </w:rPr>
              <w:t>(non si applica nel caso un dipendente dell’Ateneo risponda alla ricognizione interna)</w:t>
            </w:r>
          </w:p>
          <w:p w14:paraId="223E83A0" w14:textId="6A7D78FB" w:rsidR="005C0ACD" w:rsidRPr="000038F2" w:rsidRDefault="00E952E4" w:rsidP="00E952E4">
            <w:pPr>
              <w:pStyle w:val="Testonotaapidipagina"/>
              <w:contextualSpacing/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Il compenso previsto è di </w:t>
            </w:r>
            <w:r w:rsidR="00A948CC">
              <w:rPr>
                <w:rFonts w:asciiTheme="minorHAnsi" w:eastAsiaTheme="minorHAnsi" w:hAnsiTheme="minorHAnsi" w:cstheme="minorBidi"/>
                <w:i/>
                <w:lang w:eastAsia="en-US"/>
              </w:rPr>
              <w:t>5</w:t>
            </w:r>
            <w:r w:rsidR="00211008">
              <w:rPr>
                <w:rFonts w:asciiTheme="minorHAnsi" w:eastAsiaTheme="minorHAnsi" w:hAnsiTheme="minorHAnsi" w:cstheme="minorBidi"/>
                <w:i/>
                <w:lang w:eastAsia="en-US"/>
              </w:rPr>
              <w:t>’</w:t>
            </w:r>
            <w:r w:rsidR="00A948CC">
              <w:rPr>
                <w:rFonts w:asciiTheme="minorHAnsi" w:eastAsiaTheme="minorHAnsi" w:hAnsiTheme="minorHAnsi" w:cstheme="minorBidi"/>
                <w:i/>
                <w:lang w:eastAsia="en-US"/>
              </w:rPr>
              <w:t>0</w:t>
            </w: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00.00 € (</w:t>
            </w:r>
            <w:r w:rsidR="00BA6B8A">
              <w:rPr>
                <w:rFonts w:asciiTheme="minorHAnsi" w:eastAsiaTheme="minorHAnsi" w:hAnsiTheme="minorHAnsi" w:cstheme="minorBidi"/>
                <w:i/>
                <w:lang w:eastAsia="en-US"/>
              </w:rPr>
              <w:t>cinque</w:t>
            </w: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mila euro) al collaboratore</w:t>
            </w:r>
          </w:p>
        </w:tc>
      </w:tr>
      <w:tr w:rsidR="005C0ACD" w:rsidRPr="000038F2" w14:paraId="23A20494" w14:textId="77777777" w:rsidTr="00144431">
        <w:tc>
          <w:tcPr>
            <w:tcW w:w="9628" w:type="dxa"/>
          </w:tcPr>
          <w:p w14:paraId="32212066" w14:textId="77777777" w:rsidR="005C0ACD" w:rsidRPr="00E71B4B" w:rsidRDefault="005C0ACD" w:rsidP="00E71B4B">
            <w:pPr>
              <w:contextualSpacing/>
              <w:rPr>
                <w:b/>
                <w:sz w:val="20"/>
                <w:szCs w:val="20"/>
              </w:rPr>
            </w:pPr>
            <w:r w:rsidRPr="00E71B4B">
              <w:rPr>
                <w:b/>
                <w:sz w:val="20"/>
                <w:szCs w:val="20"/>
              </w:rPr>
              <w:t>Natura Fiscale della prestazione: (non si applica nel caso un dipendente dell’Ateneo risponda alla ricognizione interna)</w:t>
            </w:r>
          </w:p>
          <w:p w14:paraId="5DE98654" w14:textId="77777777" w:rsidR="00741B5B" w:rsidRPr="00741B5B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Contratti che hanno per oggetto </w:t>
            </w:r>
            <w:r w:rsidRPr="00741B5B"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  <w:t>una prestazione unica a esecuzione pressoché istantanea</w:t>
            </w: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 (carattere episodico quali studi, consulenze </w:t>
            </w:r>
            <w:proofErr w:type="spellStart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etc</w:t>
            </w:r>
            <w:proofErr w:type="spellEnd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) e nell’ambito dei quali il committente effettua il controllo del solo risultato che si propone di ottenere</w:t>
            </w:r>
            <w:r w:rsidRPr="00741B5B">
              <w:rPr>
                <w:i/>
                <w:sz w:val="20"/>
                <w:szCs w:val="20"/>
              </w:rPr>
              <w:t xml:space="preserve">: lavoro autonomo – redditi diversi (art. 67, comma 1, lett. l, D.P.R. 917/86 TUIR); </w:t>
            </w:r>
          </w:p>
          <w:p w14:paraId="3930E3DA" w14:textId="5DD60C90" w:rsidR="000038F2" w:rsidRPr="000038F2" w:rsidRDefault="00741B5B" w:rsidP="00B573ED">
            <w:pPr>
              <w:pStyle w:val="Paragrafoelenco"/>
              <w:numPr>
                <w:ilvl w:val="1"/>
                <w:numId w:val="5"/>
              </w:numPr>
              <w:rPr>
                <w:b/>
                <w:sz w:val="20"/>
                <w:szCs w:val="20"/>
              </w:rPr>
            </w:pPr>
            <w:r w:rsidRPr="00B573ED">
              <w:rPr>
                <w:i/>
                <w:sz w:val="20"/>
                <w:szCs w:val="20"/>
              </w:rPr>
              <w:t xml:space="preserve">lavoro autonomo - redditi di lavoro autonomo- professionisti abituali (art. 53, </w:t>
            </w:r>
            <w:proofErr w:type="gramStart"/>
            <w:r w:rsidRPr="00B573ED">
              <w:rPr>
                <w:i/>
                <w:sz w:val="20"/>
                <w:szCs w:val="20"/>
              </w:rPr>
              <w:t>comma  1</w:t>
            </w:r>
            <w:proofErr w:type="gramEnd"/>
            <w:r w:rsidRPr="00B573ED">
              <w:rPr>
                <w:i/>
                <w:sz w:val="20"/>
                <w:szCs w:val="20"/>
              </w:rPr>
              <w:t>, D.P.R. 917/86 TUIR)</w:t>
            </w:r>
          </w:p>
        </w:tc>
      </w:tr>
    </w:tbl>
    <w:p w14:paraId="19966833" w14:textId="77777777" w:rsidR="00144431" w:rsidRDefault="00144431"/>
    <w:p w14:paraId="3A283C7A" w14:textId="77777777" w:rsidR="00B27A7F" w:rsidRPr="005675ED" w:rsidRDefault="00B27A7F" w:rsidP="005675ED">
      <w:pPr>
        <w:jc w:val="right"/>
      </w:pPr>
    </w:p>
    <w:p w14:paraId="34A4E6E4" w14:textId="77777777" w:rsidR="005675ED" w:rsidRPr="005675ED" w:rsidRDefault="005675ED" w:rsidP="005675ED">
      <w:pPr>
        <w:contextualSpacing/>
        <w:jc w:val="right"/>
        <w:rPr>
          <w:sz w:val="20"/>
          <w:szCs w:val="20"/>
        </w:rPr>
      </w:pPr>
      <w:r w:rsidRPr="005675ED">
        <w:rPr>
          <w:sz w:val="20"/>
          <w:szCs w:val="20"/>
        </w:rPr>
        <w:t>Firmato il Responsabile del progetto e dell’esecuzione del contratto</w:t>
      </w:r>
    </w:p>
    <w:p w14:paraId="353A991D" w14:textId="7A168600" w:rsidR="005675ED" w:rsidRPr="005675ED" w:rsidRDefault="005675ED" w:rsidP="005675ED">
      <w:pPr>
        <w:contextualSpacing/>
        <w:jc w:val="right"/>
        <w:rPr>
          <w:sz w:val="20"/>
          <w:szCs w:val="20"/>
        </w:rPr>
      </w:pPr>
    </w:p>
    <w:p w14:paraId="1311330A" w14:textId="4D1FADE7" w:rsidR="00B27A7F" w:rsidRDefault="00B573ED"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F131B00" wp14:editId="345D5580">
            <wp:simplePos x="0" y="0"/>
            <wp:positionH relativeFrom="column">
              <wp:posOffset>4319905</wp:posOffset>
            </wp:positionH>
            <wp:positionV relativeFrom="paragraph">
              <wp:posOffset>13335</wp:posOffset>
            </wp:positionV>
            <wp:extent cx="1616964" cy="521208"/>
            <wp:effectExtent l="0" t="0" r="254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96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7A7F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2B0E" w14:textId="77777777" w:rsidR="002A4BE8" w:rsidRDefault="002A4BE8" w:rsidP="000038F2">
      <w:pPr>
        <w:spacing w:after="0" w:line="240" w:lineRule="auto"/>
      </w:pPr>
      <w:r>
        <w:separator/>
      </w:r>
    </w:p>
  </w:endnote>
  <w:endnote w:type="continuationSeparator" w:id="0">
    <w:p w14:paraId="2FFED85A" w14:textId="77777777" w:rsidR="002A4BE8" w:rsidRDefault="002A4BE8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CB45" w14:textId="77777777" w:rsidR="002A4BE8" w:rsidRDefault="002A4BE8" w:rsidP="000038F2">
      <w:pPr>
        <w:spacing w:after="0" w:line="240" w:lineRule="auto"/>
      </w:pPr>
      <w:r>
        <w:separator/>
      </w:r>
    </w:p>
  </w:footnote>
  <w:footnote w:type="continuationSeparator" w:id="0">
    <w:p w14:paraId="3AC511D2" w14:textId="77777777" w:rsidR="002A4BE8" w:rsidRDefault="002A4BE8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FFBC" w14:textId="77777777" w:rsidR="000038F2" w:rsidRPr="000038F2" w:rsidRDefault="000038F2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84924"/>
    <w:multiLevelType w:val="hybridMultilevel"/>
    <w:tmpl w:val="4F281418"/>
    <w:lvl w:ilvl="0" w:tplc="879CD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7667D"/>
    <w:multiLevelType w:val="hybridMultilevel"/>
    <w:tmpl w:val="B7E427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403390">
    <w:abstractNumId w:val="2"/>
  </w:num>
  <w:num w:numId="2" w16cid:durableId="1392776899">
    <w:abstractNumId w:val="0"/>
  </w:num>
  <w:num w:numId="3" w16cid:durableId="381053505">
    <w:abstractNumId w:val="1"/>
  </w:num>
  <w:num w:numId="4" w16cid:durableId="1970429722">
    <w:abstractNumId w:val="3"/>
  </w:num>
  <w:num w:numId="5" w16cid:durableId="1303726874">
    <w:abstractNumId w:val="4"/>
  </w:num>
  <w:num w:numId="6" w16cid:durableId="678312282">
    <w:abstractNumId w:val="6"/>
  </w:num>
  <w:num w:numId="7" w16cid:durableId="1668437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4D"/>
    <w:rsid w:val="000038F2"/>
    <w:rsid w:val="00067F88"/>
    <w:rsid w:val="000B0CED"/>
    <w:rsid w:val="000B4E86"/>
    <w:rsid w:val="00144431"/>
    <w:rsid w:val="00171FF1"/>
    <w:rsid w:val="00181C4E"/>
    <w:rsid w:val="001D7051"/>
    <w:rsid w:val="001F1026"/>
    <w:rsid w:val="00211008"/>
    <w:rsid w:val="0024463D"/>
    <w:rsid w:val="002570B4"/>
    <w:rsid w:val="00274AE7"/>
    <w:rsid w:val="002A4BE8"/>
    <w:rsid w:val="003C4178"/>
    <w:rsid w:val="003F20AE"/>
    <w:rsid w:val="0040529E"/>
    <w:rsid w:val="0043324D"/>
    <w:rsid w:val="004E113B"/>
    <w:rsid w:val="00503698"/>
    <w:rsid w:val="005675ED"/>
    <w:rsid w:val="005903C8"/>
    <w:rsid w:val="005C0ACD"/>
    <w:rsid w:val="00615836"/>
    <w:rsid w:val="006638DC"/>
    <w:rsid w:val="00696C76"/>
    <w:rsid w:val="0071289B"/>
    <w:rsid w:val="007149CE"/>
    <w:rsid w:val="00716F76"/>
    <w:rsid w:val="00741B5B"/>
    <w:rsid w:val="00780AA5"/>
    <w:rsid w:val="0082197A"/>
    <w:rsid w:val="008472A8"/>
    <w:rsid w:val="008F2742"/>
    <w:rsid w:val="009234EF"/>
    <w:rsid w:val="009556FE"/>
    <w:rsid w:val="009C7EE1"/>
    <w:rsid w:val="00A215E0"/>
    <w:rsid w:val="00A6454B"/>
    <w:rsid w:val="00A83D83"/>
    <w:rsid w:val="00A948CC"/>
    <w:rsid w:val="00B27A7F"/>
    <w:rsid w:val="00B573ED"/>
    <w:rsid w:val="00B9008D"/>
    <w:rsid w:val="00BA6B8A"/>
    <w:rsid w:val="00C32EBF"/>
    <w:rsid w:val="00CA26BC"/>
    <w:rsid w:val="00DD5337"/>
    <w:rsid w:val="00E71B4B"/>
    <w:rsid w:val="00E952E4"/>
    <w:rsid w:val="00F7103F"/>
    <w:rsid w:val="00F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76D7A0"/>
  <w15:docId w15:val="{7D6397B0-BAE3-40D3-9F3E-62FD7DC1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966e7-da99-48b8-a956-62b310f5e6e5" xsi:nil="true"/>
    <lcf76f155ced4ddcb4097134ff3c332f xmlns="1519c2c1-e7c9-4262-a047-ff06aecc3fc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7" ma:contentTypeDescription="Creare un nuovo documento." ma:contentTypeScope="" ma:versionID="d8ba1e0071d5434f8cb7870893588d56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f8f4876ada967908d6ac6e2370c7eaee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93f1bb-512c-4b03-b4a2-afcb37773201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D8BB1-D8FA-4D63-A632-6199099AEA9C}">
  <ds:schemaRefs>
    <ds:schemaRef ds:uri="http://schemas.microsoft.com/office/2006/metadata/properties"/>
    <ds:schemaRef ds:uri="http://schemas.microsoft.com/office/infopath/2007/PartnerControls"/>
    <ds:schemaRef ds:uri="a9f966e7-da99-48b8-a956-62b310f5e6e5"/>
    <ds:schemaRef ds:uri="1519c2c1-e7c9-4262-a047-ff06aecc3fc0"/>
  </ds:schemaRefs>
</ds:datastoreItem>
</file>

<file path=customXml/itemProps2.xml><?xml version="1.0" encoding="utf-8"?>
<ds:datastoreItem xmlns:ds="http://schemas.openxmlformats.org/officeDocument/2006/customXml" ds:itemID="{3512860D-2789-477D-95F6-397A17D3104F}"/>
</file>

<file path=customXml/itemProps3.xml><?xml version="1.0" encoding="utf-8"?>
<ds:datastoreItem xmlns:ds="http://schemas.openxmlformats.org/officeDocument/2006/customXml" ds:itemID="{4190E6FD-7444-456E-9586-5A2FE39BE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Braghin Jean Paul</dc:creator>
  <cp:lastModifiedBy>Giovanni Besio</cp:lastModifiedBy>
  <cp:revision>23</cp:revision>
  <cp:lastPrinted>2018-06-05T15:23:00Z</cp:lastPrinted>
  <dcterms:created xsi:type="dcterms:W3CDTF">2018-06-05T12:25:00Z</dcterms:created>
  <dcterms:modified xsi:type="dcterms:W3CDTF">2024-02-01T13:20:00Z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Order">
    <vt:r8>4863200</vt:r8>
  </property>
</Properties>
</file>