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F899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38FDECAF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506FAABC" w14:textId="77777777" w:rsidTr="00144431">
        <w:tc>
          <w:tcPr>
            <w:tcW w:w="9628" w:type="dxa"/>
          </w:tcPr>
          <w:p w14:paraId="211168F9" w14:textId="7303D958" w:rsidR="006C4EF3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6C4EF3">
              <w:rPr>
                <w:b/>
                <w:sz w:val="20"/>
                <w:szCs w:val="20"/>
              </w:rPr>
              <w:tab/>
            </w:r>
            <w:r w:rsidR="006C4EF3">
              <w:rPr>
                <w:b/>
                <w:sz w:val="20"/>
                <w:szCs w:val="20"/>
              </w:rPr>
              <w:tab/>
              <w:t>Prof. Sergio Lagomarsino</w:t>
            </w:r>
          </w:p>
          <w:p w14:paraId="00DCB18A" w14:textId="77777777" w:rsidR="006C4EF3" w:rsidRDefault="006C4EF3" w:rsidP="00696C76">
            <w:pPr>
              <w:jc w:val="both"/>
              <w:rPr>
                <w:i/>
                <w:sz w:val="20"/>
                <w:szCs w:val="20"/>
              </w:rPr>
            </w:pPr>
          </w:p>
          <w:p w14:paraId="0F5EEB52" w14:textId="12AC8E53" w:rsidR="00696C76" w:rsidRPr="001F1026" w:rsidRDefault="00696C76" w:rsidP="00696C76">
            <w:pPr>
              <w:jc w:val="both"/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Tale figura, dipendente dell’Università, garantisce unitamente al soggetto stipulante il rispetto delle modalità di espletamento degli incarichi previsti dalla normativa in materia. In particolare:</w:t>
            </w:r>
          </w:p>
          <w:p w14:paraId="47766C9A" w14:textId="77777777"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garantisce che la prestazione effettivamente resa non si configuri come personale, continuativa e con modalità di esecuzione organizzate dal committente anche con riferimento ai tempi e al luogo di lavoro;</w:t>
            </w:r>
          </w:p>
          <w:p w14:paraId="25311DAF" w14:textId="77777777"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verifica, anche periodicamente, che la prestazione sia svolta regolarmente;</w:t>
            </w:r>
          </w:p>
          <w:p w14:paraId="684C9A8A" w14:textId="77777777"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contesta e comunica alla struttura eventuali inadempimenti del prestatore;</w:t>
            </w:r>
          </w:p>
          <w:p w14:paraId="5DD18369" w14:textId="77777777" w:rsidR="00696C76" w:rsidRPr="001F1026" w:rsidRDefault="00696C76" w:rsidP="001F102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valuta l’adempimento complessivo della prestazione</w:t>
            </w:r>
            <w:r w:rsidR="001F1026" w:rsidRPr="001F1026">
              <w:t xml:space="preserve"> </w:t>
            </w:r>
            <w:r w:rsidR="001F1026" w:rsidRPr="001F1026">
              <w:rPr>
                <w:i/>
                <w:sz w:val="20"/>
                <w:szCs w:val="20"/>
              </w:rPr>
              <w:t>anche rispetto al pagamento del compenso</w:t>
            </w:r>
            <w:r w:rsidRPr="001F1026">
              <w:rPr>
                <w:i/>
                <w:sz w:val="20"/>
                <w:szCs w:val="20"/>
              </w:rPr>
              <w:t>;</w:t>
            </w:r>
          </w:p>
          <w:p w14:paraId="49AB46D5" w14:textId="77777777"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tiene le relazioni fra Committente e prestatore.</w:t>
            </w:r>
          </w:p>
          <w:p w14:paraId="4AC9449A" w14:textId="77777777" w:rsidR="009C7EE1" w:rsidRDefault="009C7EE1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6599F04" w14:textId="77777777" w:rsidR="00144431" w:rsidRPr="000038F2" w:rsidRDefault="009C7EE1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0038F2" w:rsidRPr="000038F2">
              <w:rPr>
                <w:i/>
                <w:sz w:val="20"/>
                <w:szCs w:val="20"/>
              </w:rPr>
              <w:t>i può trattare di un docente o di un Capo Servizio</w:t>
            </w:r>
            <w:r w:rsidR="00144431" w:rsidRPr="000038F2">
              <w:rPr>
                <w:i/>
                <w:sz w:val="20"/>
                <w:szCs w:val="20"/>
              </w:rPr>
              <w:t xml:space="preserve">. Il nominativo del Responsabile del progetto deve essere espressamente indicato </w:t>
            </w:r>
            <w:r w:rsidR="00CA26BC" w:rsidRPr="000038F2">
              <w:rPr>
                <w:i/>
                <w:sz w:val="20"/>
                <w:szCs w:val="20"/>
              </w:rPr>
              <w:t xml:space="preserve">in questa </w:t>
            </w:r>
            <w:r w:rsidR="00144431" w:rsidRPr="000038F2">
              <w:rPr>
                <w:i/>
                <w:sz w:val="20"/>
                <w:szCs w:val="20"/>
              </w:rPr>
              <w:t>scheda</w:t>
            </w:r>
            <w:r w:rsidR="000038F2" w:rsidRPr="000038F2">
              <w:rPr>
                <w:i/>
                <w:sz w:val="20"/>
                <w:szCs w:val="20"/>
              </w:rPr>
              <w:t>, con il ruolo rivestito nell’Ateneo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14:paraId="5736127A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39FCAC8D" w14:textId="77777777" w:rsidTr="00144431">
        <w:tc>
          <w:tcPr>
            <w:tcW w:w="9628" w:type="dxa"/>
          </w:tcPr>
          <w:p w14:paraId="6D3C17E8" w14:textId="77777777" w:rsidR="006C4EF3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4D9E31DD" w14:textId="766C7C87" w:rsidR="006C4EF3" w:rsidRPr="006C4EF3" w:rsidRDefault="006C4EF3" w:rsidP="00E71B4B">
            <w:pPr>
              <w:contextualSpacing/>
              <w:rPr>
                <w:b/>
                <w:sz w:val="20"/>
                <w:szCs w:val="20"/>
              </w:rPr>
            </w:pPr>
            <w:r w:rsidRPr="006C4EF3">
              <w:rPr>
                <w:b/>
                <w:sz w:val="20"/>
                <w:szCs w:val="20"/>
              </w:rPr>
              <w:t xml:space="preserve">Fornire un supporto alle attività di ricerca applicate che sono in corso nell’ambito della Convenzione con il Comune di Andora, relativa al </w:t>
            </w:r>
            <w:r w:rsidRPr="006C4EF3">
              <w:rPr>
                <w:b/>
                <w:sz w:val="20"/>
                <w:szCs w:val="20"/>
              </w:rPr>
              <w:t>“Recupero di Borgo Castello”</w:t>
            </w:r>
          </w:p>
          <w:p w14:paraId="17BF90C2" w14:textId="77777777" w:rsidR="006C4EF3" w:rsidRDefault="006C4EF3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66F5D506" w14:textId="48EBC3B3"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il risultato cui il progetto tende in termini di </w:t>
            </w:r>
            <w:r w:rsidR="007149CE" w:rsidRPr="000038F2">
              <w:rPr>
                <w:i/>
                <w:sz w:val="20"/>
                <w:szCs w:val="20"/>
              </w:rPr>
              <w:t>soddisfazione di esigenze degli utenti, della struttura o dell’Ateneo</w:t>
            </w:r>
          </w:p>
          <w:p w14:paraId="7FFA2224" w14:textId="77777777"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7FDC6E6E" w14:textId="77777777" w:rsidTr="00144431">
        <w:tc>
          <w:tcPr>
            <w:tcW w:w="9628" w:type="dxa"/>
          </w:tcPr>
          <w:p w14:paraId="2D745F3C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1714C4C5" w14:textId="77777777" w:rsidR="00144431" w:rsidRDefault="000038F2" w:rsidP="006C4EF3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consulenza</w:t>
            </w:r>
          </w:p>
          <w:p w14:paraId="2BA54F35" w14:textId="62884F7D" w:rsidR="006C4EF3" w:rsidRPr="000038F2" w:rsidRDefault="006C4EF3" w:rsidP="006C4EF3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34D06D3E" w14:textId="77777777" w:rsidTr="00144431">
        <w:tc>
          <w:tcPr>
            <w:tcW w:w="9628" w:type="dxa"/>
          </w:tcPr>
          <w:p w14:paraId="46856B6B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51A11797" w14:textId="2C12E116" w:rsidR="006C4EF3" w:rsidRPr="006C4EF3" w:rsidRDefault="006C4EF3" w:rsidP="00E71B4B">
            <w:pPr>
              <w:contextualSpacing/>
              <w:rPr>
                <w:b/>
                <w:sz w:val="20"/>
                <w:szCs w:val="20"/>
              </w:rPr>
            </w:pPr>
            <w:r w:rsidRPr="006C4EF3">
              <w:rPr>
                <w:b/>
                <w:sz w:val="20"/>
                <w:szCs w:val="20"/>
              </w:rPr>
              <w:t>Diagnosi strutturale di due ruderi, collocati nel Borgo Castello, nel Comune di Andora (SV), con individuazione delle precarietà statiche e dei necessari interventi di consolidamento per la sua messa in sicurezza. Indicazioni in merito alla realizzazione di nuove strutture che possano fungere da supporto ai suddetti ruderi.</w:t>
            </w:r>
          </w:p>
          <w:p w14:paraId="6F6F794F" w14:textId="77777777" w:rsidR="006C4EF3" w:rsidRDefault="006C4EF3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0776D2A6" w14:textId="14B07C66"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L’oggetto della prestazione deve rientrare nell’ambito delle competenze attribuite dall’ordinamento </w:t>
            </w:r>
            <w:r w:rsidR="007149CE" w:rsidRPr="000038F2">
              <w:rPr>
                <w:i/>
                <w:sz w:val="20"/>
                <w:szCs w:val="20"/>
              </w:rPr>
              <w:t>alla</w:t>
            </w:r>
            <w:r w:rsidR="00CA26BC" w:rsidRPr="000038F2">
              <w:rPr>
                <w:i/>
                <w:sz w:val="20"/>
                <w:szCs w:val="20"/>
              </w:rPr>
              <w:t xml:space="preserve"> struttura </w:t>
            </w:r>
            <w:r w:rsidR="00E71B4B">
              <w:rPr>
                <w:i/>
                <w:sz w:val="20"/>
                <w:szCs w:val="20"/>
              </w:rPr>
              <w:t>conferente e corrispondere a</w:t>
            </w:r>
            <w:r w:rsidRPr="000038F2">
              <w:rPr>
                <w:i/>
                <w:sz w:val="20"/>
                <w:szCs w:val="20"/>
              </w:rPr>
              <w:t xml:space="preserve"> obiettivi e progetti specifici e determinati, oltre a essere coerente con le esigenze di fu</w:t>
            </w:r>
            <w:r w:rsidR="00A215E0" w:rsidRPr="000038F2">
              <w:rPr>
                <w:i/>
                <w:sz w:val="20"/>
                <w:szCs w:val="20"/>
              </w:rPr>
              <w:t>nzionalità dell’amministrazione.</w:t>
            </w:r>
          </w:p>
          <w:p w14:paraId="747BD78F" w14:textId="77777777"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</w:t>
            </w:r>
            <w:r w:rsidR="00A215E0" w:rsidRPr="000038F2">
              <w:rPr>
                <w:i/>
                <w:sz w:val="20"/>
                <w:szCs w:val="20"/>
              </w:rPr>
              <w:t>poranea e altamente qualificata.</w:t>
            </w:r>
          </w:p>
          <w:p w14:paraId="4E097E10" w14:textId="77777777"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Si ricorda, inoltre, che l’art. 18, comma 5 della Legge n. 240/2010 consente la partecipazione ai gruppi e ai progetti di ricerca delle università a soggetti esterni, purché in possesso di specifiche competenze nel campo della ricerca. Non </w:t>
            </w:r>
            <w:r w:rsidR="007149CE" w:rsidRPr="000038F2">
              <w:rPr>
                <w:i/>
                <w:sz w:val="20"/>
                <w:szCs w:val="20"/>
              </w:rPr>
              <w:t>sono</w:t>
            </w:r>
            <w:r w:rsidRPr="000038F2">
              <w:rPr>
                <w:i/>
                <w:sz w:val="20"/>
                <w:szCs w:val="20"/>
              </w:rPr>
              <w:t xml:space="preserve"> pertanto attivabili contratti di collaborazione aventi ad oggetto attività di supporto alla ricerca che si risolvano in attività amministrative che possono essere svolte dai dipendenti dell’Ateneo a ciò preposti o, eventualmente, da lavoratori somministrati a tempo determinato. Un’attività di supporto alla ricerca potrà pertanto essere configurata solo in relazione ad attività altamente specialistiche.</w:t>
            </w:r>
          </w:p>
          <w:p w14:paraId="5D36020E" w14:textId="77777777"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0038F2">
              <w:rPr>
                <w:i/>
                <w:sz w:val="20"/>
                <w:szCs w:val="20"/>
              </w:rPr>
              <w:t>Pertanto</w:t>
            </w:r>
            <w:proofErr w:type="gramEnd"/>
            <w:r w:rsidRPr="000038F2">
              <w:rPr>
                <w:i/>
                <w:sz w:val="20"/>
                <w:szCs w:val="20"/>
              </w:rPr>
              <w:t xml:space="preserve"> si ribadisce che anche per le professioni tecnico scientifiche rimane il vincolo dell’esigibilità della mansione da personale interno: la collaborazione esterna non è no strumento per sopperire a esigenze indifferibili e di carattere strutturale.</w:t>
            </w:r>
          </w:p>
          <w:p w14:paraId="7BF9AF8B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26316536" w14:textId="77777777" w:rsidTr="00144431">
        <w:tc>
          <w:tcPr>
            <w:tcW w:w="9628" w:type="dxa"/>
          </w:tcPr>
          <w:p w14:paraId="3AFBC634" w14:textId="77777777" w:rsidR="00F7103F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61BF4598" w14:textId="1E017ECC" w:rsidR="006C4EF3" w:rsidRPr="006C4EF3" w:rsidRDefault="006C4EF3" w:rsidP="006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Laurea in Ingegneria </w:t>
            </w:r>
            <w:r w:rsidRPr="006C4EF3">
              <w:rPr>
                <w:b/>
                <w:sz w:val="20"/>
                <w:szCs w:val="20"/>
              </w:rPr>
              <w:t>Edile-Architettura o equivalente (Classe LM-4)</w:t>
            </w:r>
          </w:p>
          <w:p w14:paraId="01DDC17F" w14:textId="77777777" w:rsidR="006C4EF3" w:rsidRPr="006C4EF3" w:rsidRDefault="006C4EF3" w:rsidP="006C4EF3">
            <w:pPr>
              <w:rPr>
                <w:b/>
                <w:sz w:val="20"/>
                <w:szCs w:val="20"/>
              </w:rPr>
            </w:pPr>
            <w:r w:rsidRPr="006C4EF3">
              <w:rPr>
                <w:b/>
                <w:sz w:val="20"/>
                <w:szCs w:val="20"/>
              </w:rPr>
              <w:t>Comprovata esperienza nel campo del consolidamento delle costruzioni in muratura</w:t>
            </w:r>
          </w:p>
          <w:p w14:paraId="31810B89" w14:textId="3354E07B" w:rsidR="006C4EF3" w:rsidRPr="000038F2" w:rsidRDefault="006C4EF3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67EF9B32" w14:textId="77777777"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Sono le competenze necessarie per svolgere la prestazione.</w:t>
            </w:r>
          </w:p>
          <w:p w14:paraId="6E21B2FD" w14:textId="77777777"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Si può trattare sia di competenze tecnico professionali, certificate o non certificate, che gestionali. In ogni caso si ricorda che devono essere coerenti con la natura altamente qualificata della prestazione stessa.</w:t>
            </w:r>
          </w:p>
          <w:p w14:paraId="1DDC8E58" w14:textId="77777777"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Esse possono</w:t>
            </w:r>
            <w:r w:rsidR="00E71B4B">
              <w:rPr>
                <w:i/>
                <w:sz w:val="20"/>
                <w:szCs w:val="20"/>
              </w:rPr>
              <w:t xml:space="preserve"> essere indicate in relazione a:</w:t>
            </w:r>
          </w:p>
          <w:p w14:paraId="314D9851" w14:textId="77777777"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Esperienza (lavorativa e non)</w:t>
            </w:r>
            <w:r w:rsidR="00171FF1">
              <w:rPr>
                <w:i/>
                <w:sz w:val="20"/>
                <w:szCs w:val="20"/>
              </w:rPr>
              <w:t xml:space="preserve"> almeno biennale</w:t>
            </w:r>
          </w:p>
          <w:p w14:paraId="08D926CF" w14:textId="77777777"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Conoscenza e Capacità</w:t>
            </w:r>
          </w:p>
          <w:p w14:paraId="0DB27C57" w14:textId="77777777" w:rsidR="00E71B4B" w:rsidRPr="00E71B4B" w:rsidRDefault="00E71B4B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T</w:t>
            </w:r>
            <w:r w:rsidR="00F7103F" w:rsidRPr="00E71B4B">
              <w:rPr>
                <w:i/>
                <w:sz w:val="20"/>
                <w:szCs w:val="20"/>
              </w:rPr>
              <w:t>itolo di studio</w:t>
            </w:r>
          </w:p>
          <w:p w14:paraId="1358BE5F" w14:textId="77777777"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lastRenderedPageBreak/>
              <w:t>Per quanto attiene al titolo di studio</w:t>
            </w:r>
            <w:r w:rsidR="00E71B4B">
              <w:rPr>
                <w:i/>
                <w:sz w:val="20"/>
                <w:szCs w:val="20"/>
              </w:rPr>
              <w:t xml:space="preserve"> deve essere prevista la </w:t>
            </w:r>
            <w:r w:rsidR="00E71B4B" w:rsidRPr="00E71B4B">
              <w:rPr>
                <w:i/>
                <w:sz w:val="20"/>
                <w:szCs w:val="20"/>
              </w:rPr>
              <w:t>Laurea magistrale o vecchio ordinamento</w:t>
            </w:r>
            <w:r w:rsidR="00E71B4B">
              <w:rPr>
                <w:i/>
                <w:sz w:val="20"/>
                <w:szCs w:val="20"/>
              </w:rPr>
              <w:t>.</w:t>
            </w:r>
          </w:p>
          <w:p w14:paraId="4E8BEECB" w14:textId="77777777" w:rsidR="00A215E0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E71B4B">
              <w:rPr>
                <w:i/>
                <w:sz w:val="20"/>
                <w:szCs w:val="20"/>
              </w:rPr>
              <w:t>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</w:t>
            </w:r>
            <w:r>
              <w:rPr>
                <w:i/>
                <w:sz w:val="20"/>
                <w:szCs w:val="20"/>
              </w:rPr>
              <w:t>,</w:t>
            </w:r>
            <w:r w:rsidRPr="00E71B4B">
              <w:rPr>
                <w:i/>
                <w:sz w:val="20"/>
                <w:szCs w:val="20"/>
              </w:rPr>
              <w:t xml:space="preserve"> ferma restando la necessità di accertare la maturata esperienza nel settore).</w:t>
            </w:r>
          </w:p>
          <w:p w14:paraId="6954C8FF" w14:textId="77777777"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titolo di studio non è un elemento rilevante nel caso un dipendente dell’Ateneo risponda alla ricognizione interna.</w:t>
            </w:r>
          </w:p>
          <w:p w14:paraId="15FF9E14" w14:textId="3A6A2284" w:rsidR="005675ED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L’iscrizione ad albi professionali </w:t>
            </w:r>
            <w:r>
              <w:rPr>
                <w:i/>
                <w:sz w:val="20"/>
                <w:szCs w:val="20"/>
              </w:rPr>
              <w:t>può essere indicata se necessaria</w:t>
            </w:r>
            <w:r w:rsidRPr="000038F2">
              <w:rPr>
                <w:i/>
                <w:sz w:val="20"/>
                <w:szCs w:val="20"/>
              </w:rPr>
              <w:t xml:space="preserve"> allo svolgimento dell’attività.</w:t>
            </w:r>
          </w:p>
          <w:p w14:paraId="0A6029D4" w14:textId="77777777"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4B5FB93" w14:textId="77777777" w:rsidTr="00144431">
        <w:tc>
          <w:tcPr>
            <w:tcW w:w="9628" w:type="dxa"/>
          </w:tcPr>
          <w:p w14:paraId="50048F20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lastRenderedPageBreak/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60B9F630" w14:textId="74B34BE5" w:rsidR="006C4EF3" w:rsidRDefault="006C4EF3" w:rsidP="00E71B4B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5</w:t>
            </w:r>
            <w:proofErr w:type="gramEnd"/>
            <w:r>
              <w:rPr>
                <w:i/>
                <w:sz w:val="20"/>
                <w:szCs w:val="20"/>
              </w:rPr>
              <w:t xml:space="preserve"> mesi</w:t>
            </w:r>
          </w:p>
          <w:p w14:paraId="7191D13D" w14:textId="77777777" w:rsidR="006C4EF3" w:rsidRDefault="006C4EF3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59F3958A" w14:textId="14BAE398"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temporanea</w:t>
            </w:r>
            <w:r w:rsidR="00A215E0" w:rsidRPr="000038F2">
              <w:rPr>
                <w:i/>
                <w:sz w:val="20"/>
                <w:szCs w:val="20"/>
              </w:rPr>
              <w:t>.</w:t>
            </w:r>
            <w:r w:rsidR="005C0ACD" w:rsidRPr="000038F2">
              <w:rPr>
                <w:i/>
                <w:sz w:val="20"/>
                <w:szCs w:val="20"/>
              </w:rPr>
              <w:t xml:space="preserve"> </w:t>
            </w:r>
            <w:r w:rsidR="000038F2" w:rsidRPr="000038F2">
              <w:rPr>
                <w:i/>
                <w:sz w:val="20"/>
                <w:szCs w:val="20"/>
              </w:rPr>
              <w:t>P</w:t>
            </w:r>
            <w:r w:rsidR="005C0ACD" w:rsidRPr="000038F2">
              <w:rPr>
                <w:i/>
                <w:sz w:val="20"/>
                <w:szCs w:val="20"/>
              </w:rPr>
              <w:t xml:space="preserve">uò essere di durata </w:t>
            </w:r>
            <w:r w:rsidR="000038F2" w:rsidRPr="000038F2">
              <w:rPr>
                <w:i/>
                <w:sz w:val="20"/>
                <w:szCs w:val="20"/>
              </w:rPr>
              <w:t xml:space="preserve">(ad es. 6 mesi) </w:t>
            </w:r>
            <w:r w:rsidR="005C0ACD" w:rsidRPr="000038F2">
              <w:rPr>
                <w:i/>
                <w:sz w:val="20"/>
                <w:szCs w:val="20"/>
              </w:rPr>
              <w:t>o istantanea</w:t>
            </w:r>
            <w:r w:rsidR="000038F2" w:rsidRPr="000038F2">
              <w:rPr>
                <w:i/>
                <w:sz w:val="20"/>
                <w:szCs w:val="20"/>
              </w:rPr>
              <w:t xml:space="preserve"> (ad es. da concludere entro il 31.12.2018)</w:t>
            </w:r>
          </w:p>
          <w:p w14:paraId="70BCC3F2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6011C4FB" w14:textId="77777777" w:rsidTr="00144431">
        <w:tc>
          <w:tcPr>
            <w:tcW w:w="9628" w:type="dxa"/>
          </w:tcPr>
          <w:p w14:paraId="2480F62B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790C3F5C" w14:textId="5E594C80" w:rsidR="006C4EF3" w:rsidRPr="006C4EF3" w:rsidRDefault="006C4EF3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6C4EF3">
              <w:rPr>
                <w:rFonts w:asciiTheme="minorHAnsi" w:eastAsiaTheme="minorHAnsi" w:hAnsiTheme="minorHAnsi" w:cstheme="minorBidi"/>
                <w:iCs/>
                <w:lang w:eastAsia="en-US"/>
              </w:rPr>
              <w:t>€ 5.000,00</w:t>
            </w:r>
          </w:p>
          <w:p w14:paraId="6BAF9494" w14:textId="43959980" w:rsidR="006C4EF3" w:rsidRPr="006C4EF3" w:rsidRDefault="006C4EF3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6C4EF3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La cifra è congrua in quanto è necessario svolgere analisi approfondite su strutture ormai in stato di rudere, per il cui consolidamento conservativo sono richieste competenza specifiche. </w:t>
            </w:r>
            <w:proofErr w:type="gramStart"/>
            <w:r w:rsidRPr="006C4EF3">
              <w:rPr>
                <w:rFonts w:asciiTheme="minorHAnsi" w:eastAsiaTheme="minorHAnsi" w:hAnsiTheme="minorHAnsi" w:cstheme="minorBidi"/>
                <w:iCs/>
                <w:lang w:eastAsia="en-US"/>
              </w:rPr>
              <w:t>Inoltre</w:t>
            </w:r>
            <w:proofErr w:type="gramEnd"/>
            <w:r w:rsidRPr="006C4EF3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 nel compenso sono compresi i costi di missione.</w:t>
            </w:r>
          </w:p>
          <w:p w14:paraId="203036F5" w14:textId="77777777" w:rsidR="006C4EF3" w:rsidRDefault="006C4EF3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2709934" w14:textId="0214F51E" w:rsidR="005C0ACD" w:rsidRPr="000038F2" w:rsidRDefault="005C0AC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0038F2">
              <w:rPr>
                <w:rFonts w:asciiTheme="minorHAnsi" w:eastAsiaTheme="minorHAnsi" w:hAnsiTheme="minorHAnsi" w:cstheme="minorBidi"/>
                <w:i/>
                <w:lang w:eastAsia="en-US"/>
              </w:rPr>
              <w:t>È importante indicare elementi idonei a dimostrare la congruità del compenso.</w:t>
            </w:r>
          </w:p>
          <w:p w14:paraId="34B2219B" w14:textId="77777777"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Inoltre, ne</w:t>
            </w:r>
            <w:r w:rsidR="00780AA5">
              <w:rPr>
                <w:i/>
                <w:sz w:val="20"/>
                <w:szCs w:val="20"/>
              </w:rPr>
              <w:t>l</w:t>
            </w:r>
            <w:r w:rsidRPr="008472A8">
              <w:rPr>
                <w:i/>
                <w:sz w:val="20"/>
                <w:szCs w:val="20"/>
              </w:rPr>
              <w:t xml:space="preserve"> caso non sia possibile inserire l'esatto compenso lordo prestatore, è necessario indicare:</w:t>
            </w:r>
          </w:p>
          <w:p w14:paraId="30BFF641" w14:textId="77777777"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 il compenso presunto lordo prestatore calcolato sull’importo minimo derivante dall’applicazione del regime fiscale più elevato e dei costi azienda derivanti;</w:t>
            </w:r>
          </w:p>
          <w:p w14:paraId="4F56D5E8" w14:textId="77777777"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 il compenso presunto lordo prestatore calcolato sull’importo massimo derivante dall’applicazione del regime fiscale più elevato e dei costi azienda derivanti;</w:t>
            </w:r>
          </w:p>
          <w:p w14:paraId="51590B42" w14:textId="77777777"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La precisazione che gli importi di cui ai punti precedenti sono presunti e rappresentano il compenso lordo prestatore minimo e massimo che varierà a seconda del regime fiscale del vincitore di cui al punto successivo e dei costi azienda collegati.</w:t>
            </w:r>
          </w:p>
        </w:tc>
      </w:tr>
      <w:tr w:rsidR="005C0ACD" w:rsidRPr="000038F2" w14:paraId="2634AE8C" w14:textId="77777777" w:rsidTr="00144431">
        <w:tc>
          <w:tcPr>
            <w:tcW w:w="9628" w:type="dxa"/>
          </w:tcPr>
          <w:p w14:paraId="24BEC181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4512300E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0F09BB4C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0363197F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BD5CA2C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23B9B3D5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E19053A" w14:textId="77777777" w:rsidR="00144431" w:rsidRDefault="00144431"/>
    <w:p w14:paraId="30EA7024" w14:textId="77777777" w:rsidR="00B27A7F" w:rsidRPr="005675ED" w:rsidRDefault="00B27A7F" w:rsidP="005675ED">
      <w:pPr>
        <w:jc w:val="right"/>
      </w:pPr>
    </w:p>
    <w:p w14:paraId="60939F62" w14:textId="77777777" w:rsidR="006C4EF3" w:rsidRDefault="005675ED" w:rsidP="006C4EF3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3F0AB873" w14:textId="277FE4BC" w:rsidR="00B27A7F" w:rsidRPr="006C4EF3" w:rsidRDefault="006C4EF3" w:rsidP="006C4E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3D38DAA1" wp14:editId="05049093">
            <wp:extent cx="2159000" cy="698500"/>
            <wp:effectExtent l="0" t="0" r="0" b="0"/>
            <wp:docPr id="458551089" name="Immagine 1" descr="Immagine che contiene calligrafia, Carattere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51089" name="Immagine 1" descr="Immagine che contiene calligrafia, Carattere, tipografi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FBB5" w14:textId="77777777" w:rsidR="00B27A7F" w:rsidRDefault="00B27A7F"/>
    <w:sectPr w:rsidR="00B27A7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D1F3" w14:textId="77777777" w:rsidR="002006C7" w:rsidRDefault="002006C7" w:rsidP="000038F2">
      <w:pPr>
        <w:spacing w:after="0" w:line="240" w:lineRule="auto"/>
      </w:pPr>
      <w:r>
        <w:separator/>
      </w:r>
    </w:p>
  </w:endnote>
  <w:endnote w:type="continuationSeparator" w:id="0">
    <w:p w14:paraId="70DFE8A2" w14:textId="77777777" w:rsidR="002006C7" w:rsidRDefault="002006C7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9C8" w14:textId="77777777" w:rsidR="002006C7" w:rsidRDefault="002006C7" w:rsidP="000038F2">
      <w:pPr>
        <w:spacing w:after="0" w:line="240" w:lineRule="auto"/>
      </w:pPr>
      <w:r>
        <w:separator/>
      </w:r>
    </w:p>
  </w:footnote>
  <w:footnote w:type="continuationSeparator" w:id="0">
    <w:p w14:paraId="1B5CCDC5" w14:textId="77777777" w:rsidR="002006C7" w:rsidRDefault="002006C7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3B5F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40180">
    <w:abstractNumId w:val="2"/>
  </w:num>
  <w:num w:numId="2" w16cid:durableId="636952176">
    <w:abstractNumId w:val="0"/>
  </w:num>
  <w:num w:numId="3" w16cid:durableId="1472556585">
    <w:abstractNumId w:val="1"/>
  </w:num>
  <w:num w:numId="4" w16cid:durableId="313992191">
    <w:abstractNumId w:val="3"/>
  </w:num>
  <w:num w:numId="5" w16cid:durableId="1368026860">
    <w:abstractNumId w:val="4"/>
  </w:num>
  <w:num w:numId="6" w16cid:durableId="1829244889">
    <w:abstractNumId w:val="6"/>
  </w:num>
  <w:num w:numId="7" w16cid:durableId="191543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1026"/>
    <w:rsid w:val="002006C7"/>
    <w:rsid w:val="0024463D"/>
    <w:rsid w:val="00274AE7"/>
    <w:rsid w:val="002A4BE8"/>
    <w:rsid w:val="003C4178"/>
    <w:rsid w:val="003F20AE"/>
    <w:rsid w:val="0040529E"/>
    <w:rsid w:val="00417D2B"/>
    <w:rsid w:val="0043324D"/>
    <w:rsid w:val="004E113B"/>
    <w:rsid w:val="00503698"/>
    <w:rsid w:val="005675ED"/>
    <w:rsid w:val="005903C8"/>
    <w:rsid w:val="005C0ACD"/>
    <w:rsid w:val="00615836"/>
    <w:rsid w:val="006638DC"/>
    <w:rsid w:val="00696C76"/>
    <w:rsid w:val="006C4EF3"/>
    <w:rsid w:val="0071289B"/>
    <w:rsid w:val="007149CE"/>
    <w:rsid w:val="00716F76"/>
    <w:rsid w:val="00741B5B"/>
    <w:rsid w:val="00780AA5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B27A7F"/>
    <w:rsid w:val="00B9008D"/>
    <w:rsid w:val="00C32EBF"/>
    <w:rsid w:val="00CA26BC"/>
    <w:rsid w:val="00E71B4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FDFB0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0E6FD-7444-456E-9586-5A2FE39BE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12F2F-CF53-43FA-91DD-B6BB53B63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D8BB1-D8FA-4D63-A632-6199099AEA9C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Sergio Lagomarsino</cp:lastModifiedBy>
  <cp:revision>2</cp:revision>
  <cp:lastPrinted>2018-06-05T15:23:00Z</cp:lastPrinted>
  <dcterms:created xsi:type="dcterms:W3CDTF">2023-05-12T07:23:00Z</dcterms:created>
  <dcterms:modified xsi:type="dcterms:W3CDTF">2023-05-12T07:23:00Z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4863200</vt:r8>
  </property>
  <property fmtid="{D5CDD505-2E9C-101B-9397-08002B2CF9AE}" pid="4" name="MediaServiceImageTags">
    <vt:lpwstr/>
  </property>
</Properties>
</file>