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AB5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38B1809D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5B8DD4D2" w14:textId="77777777" w:rsidTr="00144431">
        <w:tc>
          <w:tcPr>
            <w:tcW w:w="9628" w:type="dxa"/>
          </w:tcPr>
          <w:p w14:paraId="0C9FDF3B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0D08CE99" w14:textId="77777777" w:rsidR="00155B6A" w:rsidRDefault="00155B6A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14:paraId="493F8C06" w14:textId="36A5D8A8" w:rsidR="00144431" w:rsidRPr="000038F2" w:rsidRDefault="00ED15A1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Maria Pia Repetto</w:t>
            </w:r>
          </w:p>
          <w:p w14:paraId="25EBA10A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18AD0F95" w14:textId="77777777" w:rsidTr="00144431">
        <w:tc>
          <w:tcPr>
            <w:tcW w:w="9628" w:type="dxa"/>
          </w:tcPr>
          <w:p w14:paraId="6B2A7479" w14:textId="0E50D4AD" w:rsidR="00CA26BC" w:rsidRDefault="00CA26BC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30787261" w14:textId="77777777" w:rsidR="00155B6A" w:rsidRDefault="00155B6A" w:rsidP="00E71B4B">
            <w:pPr>
              <w:contextualSpacing/>
              <w:rPr>
                <w:bCs/>
                <w:sz w:val="20"/>
                <w:szCs w:val="20"/>
              </w:rPr>
            </w:pPr>
          </w:p>
          <w:p w14:paraId="4DFBB901" w14:textId="1D211BBB" w:rsidR="003F60FE" w:rsidRPr="003F60FE" w:rsidRDefault="00B6245B" w:rsidP="00E71B4B">
            <w:pPr>
              <w:contextualSpacing/>
              <w:rPr>
                <w:bCs/>
                <w:sz w:val="20"/>
                <w:szCs w:val="20"/>
              </w:rPr>
            </w:pPr>
            <w:bookmarkStart w:id="0" w:name="_Hlk119577715"/>
            <w:r w:rsidRPr="00B6245B">
              <w:rPr>
                <w:bCs/>
                <w:sz w:val="20"/>
                <w:szCs w:val="20"/>
              </w:rPr>
              <w:t>Analisi numerica della azione indotta dal vento su una struttura verticale snella</w:t>
            </w:r>
          </w:p>
          <w:bookmarkEnd w:id="0"/>
          <w:p w14:paraId="56C32D48" w14:textId="77777777"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528A1764" w14:textId="77777777" w:rsidTr="00144431">
        <w:tc>
          <w:tcPr>
            <w:tcW w:w="9628" w:type="dxa"/>
          </w:tcPr>
          <w:p w14:paraId="423B743C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E1195B1" w14:textId="77777777" w:rsidR="00155B6A" w:rsidRDefault="00155B6A" w:rsidP="00E71B4B">
            <w:pPr>
              <w:contextualSpacing/>
              <w:rPr>
                <w:i/>
                <w:iCs/>
                <w:sz w:val="20"/>
                <w:szCs w:val="20"/>
              </w:rPr>
            </w:pPr>
          </w:p>
          <w:p w14:paraId="7DE708F8" w14:textId="2D64DF29" w:rsidR="00144431" w:rsidRPr="000A51D2" w:rsidRDefault="007D21DB" w:rsidP="00E71B4B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di Supporto alla </w:t>
            </w:r>
            <w:r w:rsidR="000A51D2" w:rsidRPr="000A51D2">
              <w:rPr>
                <w:i/>
                <w:iCs/>
                <w:sz w:val="20"/>
                <w:szCs w:val="20"/>
              </w:rPr>
              <w:t>Ricerca</w:t>
            </w:r>
            <w:r w:rsidR="0044484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35016DE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4FD62452" w14:textId="77777777" w:rsidTr="00144431">
        <w:tc>
          <w:tcPr>
            <w:tcW w:w="9628" w:type="dxa"/>
          </w:tcPr>
          <w:p w14:paraId="16B041E1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7721827D" w14:textId="77777777" w:rsidR="008F0671" w:rsidRDefault="008F0671" w:rsidP="00144648">
            <w:pPr>
              <w:contextualSpacing/>
              <w:rPr>
                <w:i/>
                <w:sz w:val="20"/>
                <w:szCs w:val="20"/>
              </w:rPr>
            </w:pPr>
          </w:p>
          <w:p w14:paraId="4292D4A8" w14:textId="5F892CEF" w:rsidR="008F0671" w:rsidRDefault="00F73061" w:rsidP="00473F99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Nell’ambito di un</w:t>
            </w:r>
            <w:r w:rsidR="00ED15A1">
              <w:rPr>
                <w:i/>
                <w:sz w:val="20"/>
                <w:szCs w:val="20"/>
              </w:rPr>
              <w:t xml:space="preserve"> accordo di </w:t>
            </w:r>
            <w:r>
              <w:rPr>
                <w:i/>
                <w:sz w:val="20"/>
                <w:szCs w:val="20"/>
              </w:rPr>
              <w:t>ricerca</w:t>
            </w:r>
            <w:r w:rsidR="00ED15A1">
              <w:rPr>
                <w:i/>
                <w:sz w:val="20"/>
                <w:szCs w:val="20"/>
              </w:rPr>
              <w:t xml:space="preserve"> tra </w:t>
            </w:r>
            <w:r w:rsidR="00ED15A1" w:rsidRPr="00ED15A1">
              <w:rPr>
                <w:i/>
                <w:sz w:val="20"/>
                <w:szCs w:val="20"/>
              </w:rPr>
              <w:t xml:space="preserve">DICCA, Università degli Studi di Genova </w:t>
            </w:r>
            <w:r w:rsidR="00ED15A1">
              <w:rPr>
                <w:i/>
                <w:sz w:val="20"/>
                <w:szCs w:val="20"/>
              </w:rPr>
              <w:t>e</w:t>
            </w:r>
            <w:r w:rsidR="00ED15A1" w:rsidRPr="00ED15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 società </w:t>
            </w:r>
            <w:r w:rsidRPr="00F73061">
              <w:rPr>
                <w:i/>
                <w:sz w:val="20"/>
                <w:szCs w:val="20"/>
              </w:rPr>
              <w:t>CTE S.p.A.</w:t>
            </w:r>
            <w:r w:rsidR="00ED15A1">
              <w:rPr>
                <w:i/>
                <w:sz w:val="20"/>
                <w:szCs w:val="20"/>
              </w:rPr>
              <w:t xml:space="preserve">, il gruppo di ricerca </w:t>
            </w:r>
            <w:r w:rsidR="00473F99">
              <w:rPr>
                <w:i/>
                <w:sz w:val="20"/>
                <w:szCs w:val="20"/>
              </w:rPr>
              <w:t>GS-</w:t>
            </w:r>
            <w:r w:rsidR="00ED15A1">
              <w:rPr>
                <w:i/>
                <w:sz w:val="20"/>
                <w:szCs w:val="20"/>
              </w:rPr>
              <w:t xml:space="preserve">WinDyn ha </w:t>
            </w:r>
            <w:r>
              <w:rPr>
                <w:i/>
                <w:sz w:val="20"/>
                <w:szCs w:val="20"/>
              </w:rPr>
              <w:t>realizzato una serie di prove full-scale di tiro e rilascio su un palo parafulmine in acciaio ,di altezza pari a 30 m, al fine di stimare i parametri dinamici prevalenti</w:t>
            </w:r>
            <w:r w:rsidR="00ED15A1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Le analisi preliminari svolte hanno posto in evidenza una particolare suscettibilità alla risonanza sul secondo modo di vibrare e la conseguente necessità di </w:t>
            </w:r>
            <w:r w:rsidR="00B1133C">
              <w:rPr>
                <w:i/>
                <w:sz w:val="20"/>
                <w:szCs w:val="20"/>
              </w:rPr>
              <w:t>valutare la risposta e la fatica indotta dalle azioni del vento sulla struttura, tenendo conto della risonanza sui modi superiori al primo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ED15A1">
              <w:rPr>
                <w:i/>
                <w:sz w:val="20"/>
                <w:szCs w:val="20"/>
              </w:rPr>
              <w:t>La prestazione richiesta consiste</w:t>
            </w:r>
            <w:r w:rsidR="00B1133C">
              <w:rPr>
                <w:i/>
                <w:sz w:val="20"/>
                <w:szCs w:val="20"/>
              </w:rPr>
              <w:t xml:space="preserve"> </w:t>
            </w:r>
            <w:r w:rsidR="00B6245B">
              <w:rPr>
                <w:i/>
                <w:sz w:val="20"/>
                <w:szCs w:val="20"/>
              </w:rPr>
              <w:t>nella valutazione numerica delle azioni indotte dal vento sulla struttura in esame, con particolare riferimento agli effetti del distacco dei vortici</w:t>
            </w:r>
            <w:r w:rsidR="00473F99">
              <w:rPr>
                <w:i/>
                <w:sz w:val="20"/>
                <w:szCs w:val="20"/>
              </w:rPr>
              <w:t>.</w:t>
            </w:r>
          </w:p>
          <w:p w14:paraId="2D55CE3F" w14:textId="1C033848" w:rsidR="008F0671" w:rsidRPr="008F0671" w:rsidRDefault="008F0671" w:rsidP="00144648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F7103F" w:rsidRPr="000038F2" w14:paraId="05DAFAE9" w14:textId="77777777" w:rsidTr="00144431">
        <w:tc>
          <w:tcPr>
            <w:tcW w:w="9628" w:type="dxa"/>
          </w:tcPr>
          <w:p w14:paraId="653C4B08" w14:textId="73A87EBD" w:rsidR="00F7103F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221317E4" w14:textId="77777777" w:rsidR="00155B6A" w:rsidRPr="000038F2" w:rsidRDefault="00155B6A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690172B7" w14:textId="7DE9D9E2" w:rsidR="005675ED" w:rsidRDefault="00F73061" w:rsidP="00D20D63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Laurea Magistrale in Ingegneria </w:t>
            </w:r>
            <w:r w:rsidR="00D20D63">
              <w:rPr>
                <w:i/>
                <w:sz w:val="20"/>
                <w:szCs w:val="20"/>
              </w:rPr>
              <w:t>Civile</w:t>
            </w:r>
            <w:r w:rsidR="00B1133C">
              <w:rPr>
                <w:i/>
                <w:sz w:val="20"/>
                <w:szCs w:val="20"/>
              </w:rPr>
              <w:t>, Edile, Edile-Architettura</w:t>
            </w:r>
            <w:r w:rsidR="00D20D63">
              <w:rPr>
                <w:i/>
                <w:sz w:val="20"/>
                <w:szCs w:val="20"/>
              </w:rPr>
              <w:t xml:space="preserve"> </w:t>
            </w:r>
            <w:r w:rsidR="00473F99">
              <w:rPr>
                <w:i/>
                <w:sz w:val="20"/>
                <w:szCs w:val="20"/>
              </w:rPr>
              <w:t>o equipollente</w:t>
            </w:r>
          </w:p>
          <w:p w14:paraId="0C838C2F" w14:textId="7E3E7AA3" w:rsidR="00F73061" w:rsidRDefault="00F73061" w:rsidP="00D20D63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Dottorato di ricerca </w:t>
            </w:r>
          </w:p>
          <w:p w14:paraId="17328806" w14:textId="79FF5594" w:rsidR="00473F99" w:rsidRPr="00473F99" w:rsidRDefault="00473F99" w:rsidP="00473F99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bookmarkStart w:id="1" w:name="_Hlk119623055"/>
            <w:r>
              <w:rPr>
                <w:i/>
                <w:sz w:val="20"/>
                <w:szCs w:val="20"/>
              </w:rPr>
              <w:t xml:space="preserve">Comprovata esperienza in </w:t>
            </w:r>
            <w:r w:rsidR="001F644A">
              <w:rPr>
                <w:i/>
                <w:sz w:val="20"/>
                <w:szCs w:val="20"/>
              </w:rPr>
              <w:t xml:space="preserve">ingegneria del vento, </w:t>
            </w:r>
            <w:r w:rsidR="00885284">
              <w:rPr>
                <w:i/>
                <w:sz w:val="20"/>
                <w:szCs w:val="20"/>
              </w:rPr>
              <w:t>modelli di azioni eoliche, risposta dinamica delle strutture</w:t>
            </w:r>
          </w:p>
          <w:bookmarkEnd w:id="1"/>
          <w:p w14:paraId="779AB9E8" w14:textId="77777777"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14837D5A" w14:textId="77777777" w:rsidTr="00144431">
        <w:tc>
          <w:tcPr>
            <w:tcW w:w="9628" w:type="dxa"/>
          </w:tcPr>
          <w:p w14:paraId="3CD87969" w14:textId="6281148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CFD719D" w14:textId="77777777" w:rsidR="00535804" w:rsidRPr="000038F2" w:rsidRDefault="00535804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57B696E5" w14:textId="13CC9A10" w:rsidR="00F7103F" w:rsidRPr="000038F2" w:rsidRDefault="008354D7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mese</w:t>
            </w:r>
          </w:p>
          <w:p w14:paraId="12C7C2A9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7C1DD14F" w14:textId="77777777" w:rsidTr="00144431">
        <w:tc>
          <w:tcPr>
            <w:tcW w:w="9628" w:type="dxa"/>
          </w:tcPr>
          <w:p w14:paraId="136CA2C4" w14:textId="71FC3D18" w:rsidR="005C0ACD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74C0B03C" w14:textId="77777777" w:rsidR="00535804" w:rsidRPr="00E71B4B" w:rsidRDefault="00535804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2854CEB" w14:textId="5AD1BD0C" w:rsidR="005C0ACD" w:rsidRDefault="00BE36A2" w:rsidP="008472A8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="00F73061">
              <w:rPr>
                <w:bCs/>
                <w:i/>
                <w:iCs/>
                <w:sz w:val="20"/>
                <w:szCs w:val="20"/>
              </w:rPr>
              <w:t>,</w:t>
            </w:r>
            <w:r w:rsidR="00C215D5">
              <w:rPr>
                <w:bCs/>
                <w:i/>
                <w:iCs/>
                <w:sz w:val="20"/>
                <w:szCs w:val="20"/>
              </w:rPr>
              <w:t>5</w:t>
            </w:r>
            <w:r w:rsidR="00E7607F">
              <w:rPr>
                <w:bCs/>
                <w:i/>
                <w:iCs/>
                <w:sz w:val="20"/>
                <w:szCs w:val="20"/>
              </w:rPr>
              <w:t>00€ lordi</w:t>
            </w:r>
          </w:p>
          <w:p w14:paraId="146B86C4" w14:textId="1F35EB01" w:rsidR="00535804" w:rsidRPr="006E1D41" w:rsidRDefault="00535804" w:rsidP="008472A8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C0ACD" w:rsidRPr="000038F2" w14:paraId="13A7CAEC" w14:textId="77777777" w:rsidTr="00144431">
        <w:tc>
          <w:tcPr>
            <w:tcW w:w="9628" w:type="dxa"/>
          </w:tcPr>
          <w:p w14:paraId="03249AD0" w14:textId="5496FC12" w:rsidR="0092207D" w:rsidRPr="00946334" w:rsidRDefault="0092207D" w:rsidP="0092207D">
            <w:pPr>
              <w:spacing w:after="25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66B05BEB" w14:textId="77777777" w:rsidR="00946334" w:rsidRPr="00946334" w:rsidRDefault="00946334" w:rsidP="0094633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946334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946334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946334">
              <w:rPr>
                <w:b/>
                <w:i/>
                <w:strike/>
                <w:sz w:val="20"/>
                <w:szCs w:val="20"/>
              </w:rPr>
              <w:t>durata</w:t>
            </w:r>
            <w:r w:rsidRPr="00946334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946334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16C33CC3" w14:textId="77777777" w:rsidR="00946334" w:rsidRPr="00946334" w:rsidRDefault="00946334" w:rsidP="00946334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946334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5AFEB804" w14:textId="77777777" w:rsidR="00946334" w:rsidRPr="00741B5B" w:rsidRDefault="00946334" w:rsidP="0094633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78E64D9D" w14:textId="77777777" w:rsidR="00946334" w:rsidRPr="00741B5B" w:rsidRDefault="00946334" w:rsidP="00946334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01D2EE6" w14:textId="3F512FC2" w:rsidR="0092207D" w:rsidRDefault="0092207D" w:rsidP="0092207D">
            <w:pPr>
              <w:spacing w:after="255"/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4661091F" w14:textId="4B3A7647" w:rsidR="000038F2" w:rsidRPr="0092207D" w:rsidRDefault="000038F2" w:rsidP="0092207D">
            <w:pPr>
              <w:rPr>
                <w:i/>
                <w:sz w:val="20"/>
                <w:szCs w:val="20"/>
              </w:rPr>
            </w:pPr>
          </w:p>
        </w:tc>
      </w:tr>
    </w:tbl>
    <w:p w14:paraId="27207F5A" w14:textId="77777777" w:rsidR="00144431" w:rsidRDefault="00144431"/>
    <w:p w14:paraId="76CEFA7A" w14:textId="09F5E8CE" w:rsidR="00946334" w:rsidRPr="005675ED" w:rsidRDefault="00946334" w:rsidP="00946334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lastRenderedPageBreak/>
        <w:t>Firmato il Responsabile del progetto e dell’esecuzione del contratto</w:t>
      </w:r>
    </w:p>
    <w:p w14:paraId="7D6C0FF4" w14:textId="74055AF3" w:rsidR="00946334" w:rsidRPr="005675ED" w:rsidRDefault="008B71E1" w:rsidP="00946334">
      <w:pPr>
        <w:contextualSpacing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F036D5" wp14:editId="585205D3">
            <wp:simplePos x="0" y="0"/>
            <wp:positionH relativeFrom="column">
              <wp:posOffset>3599235</wp:posOffset>
            </wp:positionH>
            <wp:positionV relativeFrom="paragraph">
              <wp:posOffset>1634</wp:posOffset>
            </wp:positionV>
            <wp:extent cx="1408251" cy="65105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51" cy="6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0ABD" w14:textId="65D33E2E" w:rsidR="00946334" w:rsidRPr="005675ED" w:rsidRDefault="00946334" w:rsidP="00946334">
      <w:pPr>
        <w:contextualSpacing/>
        <w:jc w:val="right"/>
        <w:rPr>
          <w:sz w:val="20"/>
          <w:szCs w:val="20"/>
        </w:rPr>
      </w:pPr>
    </w:p>
    <w:p w14:paraId="4A81BB51" w14:textId="77777777" w:rsidR="00946334" w:rsidRPr="005675ED" w:rsidRDefault="00946334" w:rsidP="00946334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________________________________________________________</w:t>
      </w:r>
    </w:p>
    <w:p w14:paraId="6DFBF747" w14:textId="77777777" w:rsidR="00946334" w:rsidRDefault="00946334" w:rsidP="00946334">
      <w:pPr>
        <w:pStyle w:val="NormaleWeb"/>
      </w:pPr>
    </w:p>
    <w:p w14:paraId="5412B861" w14:textId="5DDCB314" w:rsidR="00B27A7F" w:rsidRPr="00F42B3C" w:rsidRDefault="00B27A7F" w:rsidP="00F42B3C">
      <w:pPr>
        <w:contextualSpacing/>
        <w:jc w:val="right"/>
        <w:rPr>
          <w:sz w:val="20"/>
          <w:szCs w:val="20"/>
        </w:rPr>
      </w:pPr>
    </w:p>
    <w:sectPr w:rsidR="00B27A7F" w:rsidRPr="00F42B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A45B" w14:textId="77777777" w:rsidR="00F41060" w:rsidRDefault="00F41060" w:rsidP="000038F2">
      <w:pPr>
        <w:spacing w:after="0" w:line="240" w:lineRule="auto"/>
      </w:pPr>
      <w:r>
        <w:separator/>
      </w:r>
    </w:p>
  </w:endnote>
  <w:endnote w:type="continuationSeparator" w:id="0">
    <w:p w14:paraId="0BD990A7" w14:textId="77777777" w:rsidR="00F41060" w:rsidRDefault="00F41060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5C66" w14:textId="77777777" w:rsidR="00F41060" w:rsidRDefault="00F41060" w:rsidP="000038F2">
      <w:pPr>
        <w:spacing w:after="0" w:line="240" w:lineRule="auto"/>
      </w:pPr>
      <w:r>
        <w:separator/>
      </w:r>
    </w:p>
  </w:footnote>
  <w:footnote w:type="continuationSeparator" w:id="0">
    <w:p w14:paraId="7E00D4DA" w14:textId="77777777" w:rsidR="00F41060" w:rsidRDefault="00F41060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37B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7295"/>
    <w:multiLevelType w:val="hybridMultilevel"/>
    <w:tmpl w:val="FE4E9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127">
    <w:abstractNumId w:val="2"/>
  </w:num>
  <w:num w:numId="2" w16cid:durableId="1390376259">
    <w:abstractNumId w:val="0"/>
  </w:num>
  <w:num w:numId="3" w16cid:durableId="976103056">
    <w:abstractNumId w:val="1"/>
  </w:num>
  <w:num w:numId="4" w16cid:durableId="1414475945">
    <w:abstractNumId w:val="3"/>
  </w:num>
  <w:num w:numId="5" w16cid:durableId="1152869241">
    <w:abstractNumId w:val="4"/>
  </w:num>
  <w:num w:numId="6" w16cid:durableId="1145010407">
    <w:abstractNumId w:val="7"/>
  </w:num>
  <w:num w:numId="7" w16cid:durableId="938947023">
    <w:abstractNumId w:val="5"/>
  </w:num>
  <w:num w:numId="8" w16cid:durableId="11808619">
    <w:abstractNumId w:val="6"/>
  </w:num>
  <w:num w:numId="9" w16cid:durableId="1304043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TEDYlNLQwsDYyUdpeDU4uLM/DyQAsNaAAQUoA8sAAAA"/>
  </w:docVars>
  <w:rsids>
    <w:rsidRoot w:val="0043324D"/>
    <w:rsid w:val="00002792"/>
    <w:rsid w:val="000038F2"/>
    <w:rsid w:val="00045227"/>
    <w:rsid w:val="0006342E"/>
    <w:rsid w:val="00067F88"/>
    <w:rsid w:val="000A16F2"/>
    <w:rsid w:val="000A51D2"/>
    <w:rsid w:val="000B0CED"/>
    <w:rsid w:val="000B4E86"/>
    <w:rsid w:val="00144431"/>
    <w:rsid w:val="00144648"/>
    <w:rsid w:val="00151E89"/>
    <w:rsid w:val="00155B6A"/>
    <w:rsid w:val="00171FF1"/>
    <w:rsid w:val="00181C4E"/>
    <w:rsid w:val="001C555B"/>
    <w:rsid w:val="001F1026"/>
    <w:rsid w:val="001F644A"/>
    <w:rsid w:val="0023453A"/>
    <w:rsid w:val="0024463D"/>
    <w:rsid w:val="00274AE7"/>
    <w:rsid w:val="002A4BE8"/>
    <w:rsid w:val="002C2E88"/>
    <w:rsid w:val="002E3FCA"/>
    <w:rsid w:val="002F7014"/>
    <w:rsid w:val="003443B7"/>
    <w:rsid w:val="003B7943"/>
    <w:rsid w:val="003C4178"/>
    <w:rsid w:val="003F20AE"/>
    <w:rsid w:val="003F60FE"/>
    <w:rsid w:val="0040529E"/>
    <w:rsid w:val="00417DF1"/>
    <w:rsid w:val="0043324D"/>
    <w:rsid w:val="0043445D"/>
    <w:rsid w:val="0044484E"/>
    <w:rsid w:val="00473F99"/>
    <w:rsid w:val="004E113B"/>
    <w:rsid w:val="004F7752"/>
    <w:rsid w:val="00503698"/>
    <w:rsid w:val="00535804"/>
    <w:rsid w:val="0055179C"/>
    <w:rsid w:val="0055749B"/>
    <w:rsid w:val="005622D4"/>
    <w:rsid w:val="005675ED"/>
    <w:rsid w:val="0057776D"/>
    <w:rsid w:val="00580081"/>
    <w:rsid w:val="005810FC"/>
    <w:rsid w:val="005903C8"/>
    <w:rsid w:val="005C0ACD"/>
    <w:rsid w:val="00615836"/>
    <w:rsid w:val="00657570"/>
    <w:rsid w:val="006638DC"/>
    <w:rsid w:val="00696B57"/>
    <w:rsid w:val="00696C76"/>
    <w:rsid w:val="006A0EA8"/>
    <w:rsid w:val="006E1D41"/>
    <w:rsid w:val="0071289B"/>
    <w:rsid w:val="007149CE"/>
    <w:rsid w:val="00716F76"/>
    <w:rsid w:val="00741B5B"/>
    <w:rsid w:val="007700EC"/>
    <w:rsid w:val="00780AA5"/>
    <w:rsid w:val="0079133D"/>
    <w:rsid w:val="007A4E8E"/>
    <w:rsid w:val="007D21DB"/>
    <w:rsid w:val="00812F63"/>
    <w:rsid w:val="0082197A"/>
    <w:rsid w:val="008354D7"/>
    <w:rsid w:val="008472A8"/>
    <w:rsid w:val="00852766"/>
    <w:rsid w:val="00885284"/>
    <w:rsid w:val="00892274"/>
    <w:rsid w:val="008B71E1"/>
    <w:rsid w:val="008C6D1D"/>
    <w:rsid w:val="008F0671"/>
    <w:rsid w:val="008F2742"/>
    <w:rsid w:val="00906A6F"/>
    <w:rsid w:val="0092207D"/>
    <w:rsid w:val="009234EF"/>
    <w:rsid w:val="00930F7B"/>
    <w:rsid w:val="00946334"/>
    <w:rsid w:val="009556FE"/>
    <w:rsid w:val="009C2E1A"/>
    <w:rsid w:val="009C6567"/>
    <w:rsid w:val="009C7EE1"/>
    <w:rsid w:val="00A128DB"/>
    <w:rsid w:val="00A215E0"/>
    <w:rsid w:val="00A6454B"/>
    <w:rsid w:val="00A8019D"/>
    <w:rsid w:val="00A83D83"/>
    <w:rsid w:val="00AC6B5B"/>
    <w:rsid w:val="00AE2CF2"/>
    <w:rsid w:val="00B056C9"/>
    <w:rsid w:val="00B1133C"/>
    <w:rsid w:val="00B27A7F"/>
    <w:rsid w:val="00B6245B"/>
    <w:rsid w:val="00B758A1"/>
    <w:rsid w:val="00B9008D"/>
    <w:rsid w:val="00BA15CB"/>
    <w:rsid w:val="00BA400A"/>
    <w:rsid w:val="00BC3399"/>
    <w:rsid w:val="00BC4626"/>
    <w:rsid w:val="00BE36A2"/>
    <w:rsid w:val="00C06BE2"/>
    <w:rsid w:val="00C215D5"/>
    <w:rsid w:val="00C23819"/>
    <w:rsid w:val="00C32EBF"/>
    <w:rsid w:val="00C43B8E"/>
    <w:rsid w:val="00C71135"/>
    <w:rsid w:val="00CA18CB"/>
    <w:rsid w:val="00CA26BC"/>
    <w:rsid w:val="00CA7653"/>
    <w:rsid w:val="00CB0B74"/>
    <w:rsid w:val="00D20D63"/>
    <w:rsid w:val="00D24744"/>
    <w:rsid w:val="00DB52CB"/>
    <w:rsid w:val="00DE544B"/>
    <w:rsid w:val="00E07C52"/>
    <w:rsid w:val="00E71B4B"/>
    <w:rsid w:val="00E7607F"/>
    <w:rsid w:val="00ED15A1"/>
    <w:rsid w:val="00EF4C93"/>
    <w:rsid w:val="00EF7A68"/>
    <w:rsid w:val="00F00C94"/>
    <w:rsid w:val="00F17DD7"/>
    <w:rsid w:val="00F41060"/>
    <w:rsid w:val="00F42B3C"/>
    <w:rsid w:val="00F7103F"/>
    <w:rsid w:val="00F73061"/>
    <w:rsid w:val="00F8040F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40FA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5A221-C0E0-4B42-B719-9A863CBA9742}"/>
</file>

<file path=customXml/itemProps2.xml><?xml version="1.0" encoding="utf-8"?>
<ds:datastoreItem xmlns:ds="http://schemas.openxmlformats.org/officeDocument/2006/customXml" ds:itemID="{B4C7375E-2611-4200-9B79-F161B3E33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Braghin Jean Paul</dc:creator>
  <cp:lastModifiedBy>Maria Pia Repetto</cp:lastModifiedBy>
  <cp:revision>12</cp:revision>
  <cp:lastPrinted>2018-06-05T15:23:00Z</cp:lastPrinted>
  <dcterms:created xsi:type="dcterms:W3CDTF">2023-01-17T16:08:00Z</dcterms:created>
  <dcterms:modified xsi:type="dcterms:W3CDTF">2023-01-26T09:00:00Z</dcterms:modified>
</cp:coreProperties>
</file>