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:rsidR="00144431" w:rsidRPr="000038F2" w:rsidRDefault="00373264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Sebastiano Salvidio (Professore associato) in servizio presso DISTAV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Pr="000038F2" w:rsidRDefault="00CA26BC" w:rsidP="005E0368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Obiettivo del progetto</w:t>
            </w:r>
            <w:r w:rsidRPr="00373264">
              <w:rPr>
                <w:sz w:val="20"/>
                <w:szCs w:val="20"/>
              </w:rPr>
              <w:t xml:space="preserve">: </w:t>
            </w:r>
            <w:r w:rsidR="00373264" w:rsidRPr="00373264">
              <w:rPr>
                <w:sz w:val="20"/>
                <w:szCs w:val="20"/>
              </w:rPr>
              <w:t xml:space="preserve">Si tratta di un </w:t>
            </w:r>
            <w:r w:rsidR="005E0368">
              <w:rPr>
                <w:sz w:val="20"/>
                <w:szCs w:val="20"/>
              </w:rPr>
              <w:t xml:space="preserve">progetto in collaborazione con l’Istituto Zooprofilattico (IZP) del Piemonte Liguria e Valle d’Aosta su </w:t>
            </w:r>
            <w:r w:rsidR="005E0368" w:rsidRPr="0024129C">
              <w:t>“</w:t>
            </w:r>
            <w:r w:rsidR="005E0368" w:rsidRPr="00DB1FE7">
              <w:rPr>
                <w:b/>
              </w:rPr>
              <w:t>Monitoraggio sanitario per la gestione ed il contenimento numerico dei cavalli rinselvatichiti nel parco naturale regionale dell’Aveto</w:t>
            </w:r>
            <w:r w:rsidR="005E0368" w:rsidRPr="0024129C">
              <w:rPr>
                <w:iCs/>
              </w:rPr>
              <w:t>”</w:t>
            </w:r>
            <w:r w:rsidR="00373264">
              <w:rPr>
                <w:i/>
                <w:sz w:val="20"/>
                <w:szCs w:val="20"/>
              </w:rPr>
              <w:t xml:space="preserve">. Il progetto nello specifico riguarda il monitoraggio </w:t>
            </w:r>
            <w:r w:rsidR="005E0368">
              <w:rPr>
                <w:i/>
                <w:sz w:val="20"/>
                <w:szCs w:val="20"/>
              </w:rPr>
              <w:t>numerico e il riconoscimento individuale degli esemplari presenti nelle Valli Sturla e Graveglia in Provincia di Genova</w:t>
            </w:r>
            <w:r w:rsidR="00373264">
              <w:rPr>
                <w:i/>
                <w:sz w:val="20"/>
                <w:szCs w:val="20"/>
              </w:rPr>
              <w:t xml:space="preserve">. </w:t>
            </w:r>
            <w:r w:rsidR="005E0368">
              <w:rPr>
                <w:i/>
                <w:sz w:val="20"/>
                <w:szCs w:val="20"/>
              </w:rPr>
              <w:t xml:space="preserve">Il DISTAV e l’IZP collaborano da </w:t>
            </w:r>
            <w:proofErr w:type="spellStart"/>
            <w:r w:rsidR="005E0368">
              <w:rPr>
                <w:i/>
                <w:sz w:val="20"/>
                <w:szCs w:val="20"/>
              </w:rPr>
              <w:t>nni</w:t>
            </w:r>
            <w:proofErr w:type="spellEnd"/>
            <w:r w:rsidR="005E0368">
              <w:rPr>
                <w:i/>
                <w:sz w:val="20"/>
                <w:szCs w:val="20"/>
              </w:rPr>
              <w:t xml:space="preserve"> su questa tematica ognuno per le sue competenze</w:t>
            </w: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0038F2" w:rsidRDefault="000038F2" w:rsidP="005E0368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</w:t>
            </w:r>
            <w:r w:rsidR="00373264">
              <w:rPr>
                <w:sz w:val="20"/>
                <w:szCs w:val="20"/>
              </w:rPr>
              <w:t xml:space="preserve"> p</w:t>
            </w:r>
            <w:r w:rsidR="00144431" w:rsidRPr="00E71B4B">
              <w:rPr>
                <w:sz w:val="20"/>
                <w:szCs w:val="20"/>
              </w:rPr>
              <w:t>rogetto</w:t>
            </w:r>
            <w:r w:rsidR="00373264">
              <w:rPr>
                <w:sz w:val="20"/>
                <w:szCs w:val="20"/>
              </w:rPr>
              <w:t xml:space="preserve"> (in particolare realizzazione di </w:t>
            </w:r>
            <w:r w:rsidR="005E0368">
              <w:rPr>
                <w:sz w:val="20"/>
                <w:szCs w:val="20"/>
              </w:rPr>
              <w:t>monitoraggi sul campo, partecipazione a riunioni e elaborazioni relazioni)</w:t>
            </w: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373264" w:rsidRDefault="00373264" w:rsidP="00373264">
            <w:pPr>
              <w:pStyle w:val="Corpodeltesto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prestazione prevede:</w:t>
            </w:r>
          </w:p>
          <w:p w:rsidR="00373264" w:rsidRPr="00B46E19" w:rsidRDefault="00373264" w:rsidP="00373264">
            <w:pPr>
              <w:pStyle w:val="Corpodeltesto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la </w:t>
            </w:r>
            <w:r w:rsidRPr="00B46E19">
              <w:rPr>
                <w:sz w:val="20"/>
                <w:szCs w:val="20"/>
              </w:rPr>
              <w:t xml:space="preserve">realizzazione </w:t>
            </w:r>
            <w:r>
              <w:rPr>
                <w:sz w:val="20"/>
                <w:szCs w:val="20"/>
              </w:rPr>
              <w:t xml:space="preserve">di </w:t>
            </w:r>
            <w:r w:rsidR="005E0368">
              <w:rPr>
                <w:sz w:val="20"/>
                <w:szCs w:val="20"/>
              </w:rPr>
              <w:t>un monitoraggio con riconoscimento individuale dei cavalli rinselvatichiti</w:t>
            </w:r>
            <w:r w:rsidRPr="00B46E19">
              <w:rPr>
                <w:sz w:val="20"/>
                <w:szCs w:val="20"/>
                <w:lang w:eastAsia="en-US"/>
              </w:rPr>
              <w:t xml:space="preserve">: </w:t>
            </w:r>
          </w:p>
          <w:p w:rsidR="00373264" w:rsidRPr="00052794" w:rsidRDefault="00373264" w:rsidP="00373264">
            <w:pPr>
              <w:pStyle w:val="Corpodeltesto3"/>
              <w:jc w:val="both"/>
              <w:rPr>
                <w:sz w:val="20"/>
                <w:szCs w:val="20"/>
                <w:lang w:eastAsia="en-US"/>
              </w:rPr>
            </w:pPr>
            <w:r w:rsidRPr="00B46E19">
              <w:rPr>
                <w:sz w:val="20"/>
                <w:szCs w:val="20"/>
                <w:lang w:eastAsia="en-US"/>
              </w:rPr>
              <w:t xml:space="preserve">- </w:t>
            </w:r>
            <w:r w:rsidR="005E0368">
              <w:rPr>
                <w:sz w:val="20"/>
                <w:szCs w:val="20"/>
                <w:lang w:eastAsia="en-US"/>
              </w:rPr>
              <w:t>la partecipazione alle riunioni organizzate dal responsabile del proget</w:t>
            </w:r>
            <w:r w:rsidR="00AD712F">
              <w:rPr>
                <w:sz w:val="20"/>
                <w:szCs w:val="20"/>
                <w:lang w:eastAsia="en-US"/>
              </w:rPr>
              <w:t>t</w:t>
            </w:r>
            <w:r w:rsidR="005E0368">
              <w:rPr>
                <w:sz w:val="20"/>
                <w:szCs w:val="20"/>
                <w:lang w:eastAsia="en-US"/>
              </w:rPr>
              <w:t>o (IZP)</w:t>
            </w:r>
            <w:r w:rsidRPr="00B46E19">
              <w:rPr>
                <w:sz w:val="20"/>
                <w:szCs w:val="20"/>
                <w:lang w:eastAsia="en-US"/>
              </w:rPr>
              <w:t xml:space="preserve">; </w:t>
            </w:r>
          </w:p>
          <w:p w:rsidR="00144431" w:rsidRPr="000038F2" w:rsidRDefault="00373264" w:rsidP="005E0368">
            <w:pPr>
              <w:rPr>
                <w:sz w:val="20"/>
                <w:szCs w:val="20"/>
              </w:rPr>
            </w:pPr>
            <w:r w:rsidRPr="00373264">
              <w:t xml:space="preserve">- la </w:t>
            </w:r>
            <w:r w:rsidR="005E0368">
              <w:t>redazione di una relazione intermedia e di una finale</w:t>
            </w: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373264" w:rsidRDefault="00373264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F7103F" w:rsidRPr="000038F2">
              <w:rPr>
                <w:i/>
                <w:sz w:val="20"/>
                <w:szCs w:val="20"/>
              </w:rPr>
              <w:t>e competenze necessarie per svolgere la prestazione</w:t>
            </w:r>
            <w:r>
              <w:rPr>
                <w:i/>
                <w:sz w:val="20"/>
                <w:szCs w:val="20"/>
              </w:rPr>
              <w:t xml:space="preserve"> sono di </w:t>
            </w:r>
            <w:r w:rsidR="005E0368">
              <w:rPr>
                <w:i/>
                <w:sz w:val="20"/>
                <w:szCs w:val="20"/>
              </w:rPr>
              <w:t>due</w:t>
            </w:r>
            <w:r w:rsidR="00F111E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tipi:</w:t>
            </w:r>
          </w:p>
          <w:p w:rsidR="00373264" w:rsidRDefault="005E0368" w:rsidP="00373264">
            <w:pPr>
              <w:pStyle w:val="Paragrafoelenco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dell’etologia e dell’ecologia degli equini</w:t>
            </w:r>
          </w:p>
          <w:p w:rsidR="005E0368" w:rsidRDefault="005E0368" w:rsidP="005E0368">
            <w:pPr>
              <w:pStyle w:val="Paragrafoelenco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Conoscenza de territorio in cui si svolgono le attività (Parco Aveto e Valli Graveglia e Sturla)</w:t>
            </w:r>
          </w:p>
          <w:p w:rsidR="00F7103F" w:rsidRPr="005E0368" w:rsidRDefault="00F7103F" w:rsidP="005E0368">
            <w:pPr>
              <w:ind w:left="360"/>
              <w:rPr>
                <w:i/>
                <w:sz w:val="20"/>
                <w:szCs w:val="20"/>
              </w:rPr>
            </w:pPr>
            <w:r w:rsidRPr="005E0368">
              <w:rPr>
                <w:i/>
                <w:sz w:val="20"/>
                <w:szCs w:val="20"/>
              </w:rPr>
              <w:t>.</w:t>
            </w:r>
          </w:p>
          <w:p w:rsidR="00F111E0" w:rsidRDefault="00F111E0" w:rsidP="00F111E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richiedono pertanto:</w:t>
            </w:r>
          </w:p>
          <w:p w:rsidR="005E0368" w:rsidRDefault="005E0368" w:rsidP="005E0368">
            <w:pPr>
              <w:spacing w:after="120"/>
            </w:pPr>
            <w:r>
              <w:t xml:space="preserve">- </w:t>
            </w:r>
            <w:r w:rsidRPr="00F64233">
              <w:t>Laurea magistrale o specialistica, ovvero diploma di laurea del previgente ordinamento in Scienze Naturali, Scienz</w:t>
            </w:r>
            <w:r>
              <w:t>e</w:t>
            </w:r>
            <w:r w:rsidRPr="00F64233">
              <w:t xml:space="preserve"> Ambientali e Scienze Biologiche</w:t>
            </w:r>
          </w:p>
          <w:p w:rsidR="005E0368" w:rsidRPr="009F370C" w:rsidRDefault="005E0368" w:rsidP="005E0368">
            <w:pPr>
              <w:spacing w:after="120"/>
              <w:jc w:val="both"/>
              <w:rPr>
                <w:b/>
              </w:rPr>
            </w:pPr>
            <w:r w:rsidRPr="009F370C">
              <w:t xml:space="preserve">- Esperienza lavorativa pregressa, </w:t>
            </w:r>
            <w:r w:rsidRPr="009F370C">
              <w:rPr>
                <w:u w:val="single"/>
              </w:rPr>
              <w:t>almeno biennale</w:t>
            </w:r>
            <w:r w:rsidRPr="009F370C">
              <w:t>, attinente alla prestazione richiesta</w:t>
            </w:r>
            <w:r>
              <w:t xml:space="preserve"> (conoscenza etologia equini e del territorio in cui sono presenti)</w:t>
            </w:r>
            <w:r w:rsidRPr="009F370C">
              <w:t>.</w:t>
            </w:r>
          </w:p>
          <w:p w:rsidR="005E0368" w:rsidRPr="009F370C" w:rsidRDefault="005E0368" w:rsidP="005E0368">
            <w:pPr>
              <w:spacing w:after="120"/>
              <w:jc w:val="both"/>
            </w:pPr>
            <w:r w:rsidRPr="009F370C">
              <w:t>-</w:t>
            </w:r>
            <w:r>
              <w:t xml:space="preserve"> pubblicazioni, in particolare su ecologie e etologia degli equidi</w:t>
            </w:r>
          </w:p>
          <w:p w:rsidR="00E71B4B" w:rsidRPr="005E0368" w:rsidRDefault="005E0368" w:rsidP="005E0368">
            <w:pPr>
              <w:spacing w:after="120"/>
              <w:jc w:val="both"/>
            </w:pPr>
            <w:r w:rsidRPr="009F370C">
              <w:t xml:space="preserve">- </w:t>
            </w:r>
            <w:r>
              <w:t>Altri titoli (CV, dottorato)</w:t>
            </w: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La prestazione </w:t>
            </w:r>
            <w:r w:rsidR="00373264">
              <w:rPr>
                <w:i/>
                <w:sz w:val="20"/>
                <w:szCs w:val="20"/>
              </w:rPr>
              <w:t xml:space="preserve">avrà una durata massima di </w:t>
            </w:r>
            <w:r w:rsidR="00A00C7B">
              <w:rPr>
                <w:i/>
                <w:sz w:val="20"/>
                <w:szCs w:val="20"/>
              </w:rPr>
              <w:t>due</w:t>
            </w:r>
            <w:r w:rsidR="00373264">
              <w:rPr>
                <w:i/>
                <w:sz w:val="20"/>
                <w:szCs w:val="20"/>
              </w:rPr>
              <w:t xml:space="preserve"> mes</w:t>
            </w:r>
            <w:r w:rsidR="00FA1CD5">
              <w:rPr>
                <w:i/>
                <w:sz w:val="20"/>
                <w:szCs w:val="20"/>
              </w:rPr>
              <w:t>i</w:t>
            </w:r>
            <w:r w:rsidR="00373264">
              <w:rPr>
                <w:i/>
                <w:sz w:val="20"/>
                <w:szCs w:val="20"/>
              </w:rPr>
              <w:t xml:space="preserve"> (</w:t>
            </w:r>
            <w:r w:rsidR="00A00C7B">
              <w:rPr>
                <w:i/>
                <w:sz w:val="20"/>
                <w:szCs w:val="20"/>
              </w:rPr>
              <w:t>6</w:t>
            </w:r>
            <w:r w:rsidR="00373264">
              <w:rPr>
                <w:i/>
                <w:sz w:val="20"/>
                <w:szCs w:val="20"/>
              </w:rPr>
              <w:t>0 giorni) dal momento della stipula del contratto</w:t>
            </w:r>
            <w:r w:rsidR="006B2F26">
              <w:rPr>
                <w:i/>
                <w:sz w:val="20"/>
                <w:szCs w:val="20"/>
              </w:rPr>
              <w:t xml:space="preserve"> 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373264" w:rsidRDefault="00373264" w:rsidP="003732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Il compenso totale per la consulenza è di Euro </w:t>
            </w:r>
            <w:r w:rsidR="00A00C7B">
              <w:rPr>
                <w:i/>
                <w:sz w:val="20"/>
                <w:szCs w:val="20"/>
              </w:rPr>
              <w:t>30</w:t>
            </w:r>
            <w:r>
              <w:rPr>
                <w:i/>
                <w:sz w:val="20"/>
                <w:szCs w:val="20"/>
              </w:rPr>
              <w:t>00 (IVA compresa)</w:t>
            </w:r>
          </w:p>
          <w:p w:rsidR="005C0ACD" w:rsidRPr="000038F2" w:rsidRDefault="005C0ACD" w:rsidP="0037326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6B2F26" w:rsidRDefault="00741B5B" w:rsidP="006B2F26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6B2F26">
              <w:rPr>
                <w:i/>
                <w:sz w:val="20"/>
                <w:szCs w:val="20"/>
              </w:rPr>
              <w:t xml:space="preserve"> lavoro autonomo – redditi diversi (art. 67, comma 1, </w:t>
            </w:r>
            <w:proofErr w:type="spellStart"/>
            <w:r w:rsidRPr="006B2F26">
              <w:rPr>
                <w:i/>
                <w:sz w:val="20"/>
                <w:szCs w:val="20"/>
              </w:rPr>
              <w:t>lett</w:t>
            </w:r>
            <w:proofErr w:type="spellEnd"/>
            <w:r w:rsidRPr="006B2F26">
              <w:rPr>
                <w:i/>
                <w:sz w:val="20"/>
                <w:szCs w:val="20"/>
              </w:rPr>
              <w:t xml:space="preserve">. l, D.P.R. 917/86 TUIR); </w:t>
            </w:r>
          </w:p>
          <w:p w:rsidR="00181C4E" w:rsidRPr="006B2F26" w:rsidRDefault="00741B5B" w:rsidP="006B2F26">
            <w:pPr>
              <w:rPr>
                <w:i/>
                <w:sz w:val="20"/>
                <w:szCs w:val="20"/>
              </w:rPr>
            </w:pPr>
            <w:r w:rsidRPr="006B2F26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44431" w:rsidRDefault="00144431"/>
    <w:p w:rsidR="00B27A7F" w:rsidRDefault="00B27A7F"/>
    <w:p w:rsidR="00B27A7F" w:rsidRDefault="00B27A7F" w:rsidP="00B27A7F">
      <w:pPr>
        <w:pStyle w:val="NormaleWeb"/>
      </w:pPr>
    </w:p>
    <w:p w:rsidR="00B27A7F" w:rsidRDefault="00B27A7F"/>
    <w:sectPr w:rsidR="00B27A7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28" w:rsidRDefault="00ED6928" w:rsidP="000038F2">
      <w:pPr>
        <w:spacing w:after="0" w:line="240" w:lineRule="auto"/>
      </w:pPr>
      <w:r>
        <w:separator/>
      </w:r>
    </w:p>
  </w:endnote>
  <w:endnote w:type="continuationSeparator" w:id="0">
    <w:p w:rsidR="00ED6928" w:rsidRDefault="00ED692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28" w:rsidRDefault="00ED6928" w:rsidP="000038F2">
      <w:pPr>
        <w:spacing w:after="0" w:line="240" w:lineRule="auto"/>
      </w:pPr>
      <w:r>
        <w:separator/>
      </w:r>
    </w:p>
  </w:footnote>
  <w:footnote w:type="continuationSeparator" w:id="0">
    <w:p w:rsidR="00ED6928" w:rsidRDefault="00ED692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505"/>
    <w:multiLevelType w:val="hybridMultilevel"/>
    <w:tmpl w:val="5F8AA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6611B"/>
    <w:rsid w:val="00181C4E"/>
    <w:rsid w:val="0024463D"/>
    <w:rsid w:val="00274AE7"/>
    <w:rsid w:val="002A4BE8"/>
    <w:rsid w:val="002E3C4C"/>
    <w:rsid w:val="00373264"/>
    <w:rsid w:val="003C4178"/>
    <w:rsid w:val="003F20AE"/>
    <w:rsid w:val="0040529E"/>
    <w:rsid w:val="00412974"/>
    <w:rsid w:val="0043324D"/>
    <w:rsid w:val="004E113B"/>
    <w:rsid w:val="00503698"/>
    <w:rsid w:val="00552156"/>
    <w:rsid w:val="005A256A"/>
    <w:rsid w:val="005C0ACD"/>
    <w:rsid w:val="005E0368"/>
    <w:rsid w:val="005E6B25"/>
    <w:rsid w:val="00615836"/>
    <w:rsid w:val="006638DC"/>
    <w:rsid w:val="006B2F26"/>
    <w:rsid w:val="006D19A9"/>
    <w:rsid w:val="0071289B"/>
    <w:rsid w:val="007149CE"/>
    <w:rsid w:val="00716F76"/>
    <w:rsid w:val="00741B5B"/>
    <w:rsid w:val="008472A8"/>
    <w:rsid w:val="008F2742"/>
    <w:rsid w:val="009234EF"/>
    <w:rsid w:val="00925582"/>
    <w:rsid w:val="00936F7D"/>
    <w:rsid w:val="0094037E"/>
    <w:rsid w:val="009556FE"/>
    <w:rsid w:val="00A00C7B"/>
    <w:rsid w:val="00A215E0"/>
    <w:rsid w:val="00A6454B"/>
    <w:rsid w:val="00A83D83"/>
    <w:rsid w:val="00AD712F"/>
    <w:rsid w:val="00B27A7F"/>
    <w:rsid w:val="00B9008D"/>
    <w:rsid w:val="00C32EBF"/>
    <w:rsid w:val="00CA26BC"/>
    <w:rsid w:val="00D34552"/>
    <w:rsid w:val="00D842E7"/>
    <w:rsid w:val="00E71B4B"/>
    <w:rsid w:val="00ED6928"/>
    <w:rsid w:val="00F111E0"/>
    <w:rsid w:val="00F7103F"/>
    <w:rsid w:val="00F8040F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73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732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73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7326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Rita.Tabacchi</cp:lastModifiedBy>
  <cp:revision>2</cp:revision>
  <cp:lastPrinted>2018-06-05T15:23:00Z</cp:lastPrinted>
  <dcterms:created xsi:type="dcterms:W3CDTF">2020-05-28T14:35:00Z</dcterms:created>
  <dcterms:modified xsi:type="dcterms:W3CDTF">2020-05-28T14:35:00Z</dcterms:modified>
</cp:coreProperties>
</file>