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29211231"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9103CB">
        <w:rPr>
          <w:rFonts w:ascii="Arial" w:hAnsi="Arial"/>
          <w:b/>
          <w:i/>
          <w:sz w:val="20"/>
          <w:szCs w:val="20"/>
        </w:rPr>
        <w:t>3</w:t>
      </w:r>
      <w:r w:rsidR="008F410A" w:rsidRPr="006B0A02">
        <w:rPr>
          <w:rFonts w:ascii="Arial" w:hAnsi="Arial"/>
          <w:b/>
          <w:i/>
          <w:sz w:val="20"/>
          <w:szCs w:val="20"/>
        </w:rPr>
        <w:t>/20</w:t>
      </w:r>
      <w:r w:rsidR="00C95B78">
        <w:rPr>
          <w:rFonts w:ascii="Arial" w:hAnsi="Arial"/>
          <w:b/>
          <w:i/>
          <w:sz w:val="20"/>
          <w:szCs w:val="20"/>
        </w:rPr>
        <w:t>20</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65831BBA" w14:textId="1C7F8E28" w:rsidR="00A96B7C" w:rsidRPr="00A96B7C" w:rsidRDefault="00181C60" w:rsidP="00A96B7C">
      <w:pPr>
        <w:pStyle w:val="Corpotesto"/>
        <w:keepNext/>
        <w:suppressAutoHyphens/>
        <w:rPr>
          <w:rFonts w:ascii="Arial" w:hAnsi="Arial"/>
          <w:i/>
          <w:sz w:val="21"/>
          <w:szCs w:val="21"/>
        </w:rPr>
      </w:pPr>
      <w:r w:rsidRPr="00A96B7C">
        <w:rPr>
          <w:rFonts w:ascii="Arial" w:hAnsi="Arial"/>
          <w:i/>
          <w:iCs/>
          <w:sz w:val="20"/>
          <w:szCs w:val="20"/>
        </w:rPr>
        <w:t xml:space="preserve">Procedura comparativa, per titoli, per l’affidamento di n. 1 incarico di lavoro autonomo </w:t>
      </w:r>
      <w:r w:rsidR="001F7F84" w:rsidRPr="00A96B7C">
        <w:rPr>
          <w:rFonts w:ascii="Arial" w:hAnsi="Arial"/>
          <w:i/>
          <w:iCs/>
          <w:sz w:val="20"/>
          <w:szCs w:val="20"/>
        </w:rPr>
        <w:t xml:space="preserve">della durata di </w:t>
      </w:r>
      <w:r w:rsidR="009103CB">
        <w:rPr>
          <w:rFonts w:ascii="Arial" w:hAnsi="Arial"/>
          <w:i/>
          <w:iCs/>
          <w:sz w:val="20"/>
          <w:szCs w:val="20"/>
        </w:rPr>
        <w:t>40 giorni lavorativi</w:t>
      </w:r>
      <w:r w:rsidRPr="00A96B7C">
        <w:rPr>
          <w:rFonts w:ascii="Arial" w:hAnsi="Arial"/>
          <w:i/>
          <w:iCs/>
          <w:sz w:val="20"/>
          <w:szCs w:val="20"/>
        </w:rPr>
        <w:t xml:space="preserve">, a decorrere </w:t>
      </w:r>
      <w:r w:rsidR="0018271B" w:rsidRPr="00A96B7C">
        <w:rPr>
          <w:rFonts w:ascii="Arial" w:hAnsi="Arial"/>
          <w:i/>
          <w:iCs/>
          <w:sz w:val="20"/>
          <w:szCs w:val="20"/>
        </w:rPr>
        <w:t>dalla pubblicazione sul sito web di Ateneo</w:t>
      </w:r>
      <w:r w:rsidRPr="00A96B7C">
        <w:rPr>
          <w:rFonts w:ascii="Arial" w:hAnsi="Arial"/>
          <w:i/>
          <w:iCs/>
          <w:sz w:val="20"/>
          <w:szCs w:val="20"/>
        </w:rPr>
        <w:t>, per lo svolgimento d</w:t>
      </w:r>
      <w:r w:rsidR="007A6665" w:rsidRPr="00A96B7C">
        <w:rPr>
          <w:rFonts w:ascii="Arial" w:hAnsi="Arial"/>
          <w:i/>
          <w:iCs/>
          <w:sz w:val="20"/>
          <w:szCs w:val="20"/>
        </w:rPr>
        <w:t>ella seguente</w:t>
      </w:r>
      <w:r w:rsidRPr="00A96B7C">
        <w:rPr>
          <w:rFonts w:ascii="Arial" w:hAnsi="Arial"/>
          <w:i/>
          <w:iCs/>
          <w:sz w:val="20"/>
          <w:szCs w:val="20"/>
        </w:rPr>
        <w:t xml:space="preserve"> </w:t>
      </w:r>
      <w:r w:rsidR="007A6665" w:rsidRPr="00A96B7C">
        <w:rPr>
          <w:rFonts w:ascii="Arial" w:hAnsi="Arial" w:cs="Arial"/>
          <w:i/>
          <w:iCs/>
          <w:sz w:val="20"/>
          <w:szCs w:val="20"/>
        </w:rPr>
        <w:t xml:space="preserve">attività: </w:t>
      </w:r>
      <w:r w:rsidR="009A062A" w:rsidRPr="00A96B7C">
        <w:rPr>
          <w:rFonts w:ascii="Arial" w:hAnsi="Arial" w:cs="Arial"/>
          <w:i/>
          <w:iCs/>
          <w:sz w:val="20"/>
        </w:rPr>
        <w:t>Attività di supporto</w:t>
      </w:r>
      <w:r w:rsidR="009A062A" w:rsidRPr="006A0752">
        <w:rPr>
          <w:rFonts w:ascii="Arial" w:hAnsi="Arial" w:cs="Arial"/>
          <w:i/>
          <w:sz w:val="20"/>
        </w:rPr>
        <w:t xml:space="preserve"> alla ricerca.</w:t>
      </w:r>
      <w:r w:rsidR="009A062A">
        <w:rPr>
          <w:rFonts w:ascii="Arial" w:hAnsi="Arial" w:cs="Arial"/>
          <w:i/>
          <w:sz w:val="20"/>
        </w:rPr>
        <w:t xml:space="preserve"> </w:t>
      </w:r>
      <w:r w:rsidR="009103CB" w:rsidRPr="00B82289">
        <w:rPr>
          <w:rFonts w:ascii="Arial" w:hAnsi="Arial"/>
          <w:i/>
          <w:sz w:val="21"/>
          <w:szCs w:val="21"/>
        </w:rPr>
        <w:t>Re-call dei pazienti reclutati nell’ambito dello studio LIPIGEN ed elaborazione statistica dei dati: il vincitore avrà un ruolo chiave nella programmazione degli appuntamenti dei pazienti arruolati nello studio LIPIGEN, nella archiviazione dei dati di follow-up rilevati dal clinico strutturato in sede di visita e nella loro elaborazione statistica al termine della rivalutazione globale.</w:t>
      </w:r>
    </w:p>
    <w:p w14:paraId="4992BB9E" w14:textId="71CBAC72" w:rsidR="00C95B78" w:rsidRPr="007A6665" w:rsidRDefault="00C95B78"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393F985C" w14:textId="77777777" w:rsidR="009103CB" w:rsidRDefault="009103CB" w:rsidP="008F410A">
      <w:pPr>
        <w:spacing w:before="120"/>
        <w:jc w:val="center"/>
        <w:rPr>
          <w:rFonts w:ascii="Arial" w:hAnsi="Arial"/>
          <w:sz w:val="20"/>
          <w:szCs w:val="20"/>
        </w:rPr>
      </w:pPr>
    </w:p>
    <w:p w14:paraId="34A6BBD3" w14:textId="77777777" w:rsidR="009103CB" w:rsidRDefault="009103CB" w:rsidP="008F410A">
      <w:pPr>
        <w:spacing w:before="120"/>
        <w:jc w:val="center"/>
        <w:rPr>
          <w:rFonts w:ascii="Arial" w:hAnsi="Arial"/>
          <w:sz w:val="20"/>
          <w:szCs w:val="20"/>
        </w:rPr>
      </w:pPr>
    </w:p>
    <w:p w14:paraId="200456E4" w14:textId="57C4D185" w:rsidR="008F410A" w:rsidRPr="006B0A02" w:rsidRDefault="008F410A" w:rsidP="008F410A">
      <w:pPr>
        <w:spacing w:before="120"/>
        <w:jc w:val="center"/>
        <w:rPr>
          <w:rFonts w:ascii="Arial" w:hAnsi="Arial"/>
          <w:sz w:val="20"/>
          <w:szCs w:val="20"/>
        </w:rPr>
      </w:pPr>
      <w:r w:rsidRPr="006B0A02">
        <w:rPr>
          <w:rFonts w:ascii="Arial" w:hAnsi="Arial"/>
          <w:sz w:val="20"/>
          <w:szCs w:val="20"/>
        </w:rPr>
        <w:lastRenderedPageBreak/>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8E42" w14:textId="77777777" w:rsidR="000411E8" w:rsidRDefault="000411E8">
      <w:r>
        <w:separator/>
      </w:r>
    </w:p>
  </w:endnote>
  <w:endnote w:type="continuationSeparator" w:id="0">
    <w:p w14:paraId="6AEC9E74" w14:textId="77777777" w:rsidR="000411E8" w:rsidRDefault="0004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E23C" w14:textId="77777777" w:rsidR="000411E8" w:rsidRDefault="000411E8">
      <w:r>
        <w:separator/>
      </w:r>
    </w:p>
  </w:footnote>
  <w:footnote w:type="continuationSeparator" w:id="0">
    <w:p w14:paraId="6BEE1EC4" w14:textId="77777777" w:rsidR="000411E8" w:rsidRDefault="0004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11E8"/>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54C2D"/>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2A6E"/>
    <w:rsid w:val="008E54CD"/>
    <w:rsid w:val="008F0E71"/>
    <w:rsid w:val="008F1F07"/>
    <w:rsid w:val="008F3E51"/>
    <w:rsid w:val="008F410A"/>
    <w:rsid w:val="008F7143"/>
    <w:rsid w:val="009103CB"/>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1889</Words>
  <Characters>10771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2020-03-20T16:55:00Z</dcterms:created>
  <dcterms:modified xsi:type="dcterms:W3CDTF">2020-03-20T17:19:00Z</dcterms:modified>
</cp:coreProperties>
</file>