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19050E" w:rsidRDefault="003F3A51" w:rsidP="001905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367BF6">
        <w:rPr>
          <w:i/>
          <w:sz w:val="22"/>
          <w:szCs w:val="22"/>
        </w:rPr>
        <w:t>Monica Sbrana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C3FC6">
        <w:rPr>
          <w:i/>
          <w:sz w:val="22"/>
          <w:szCs w:val="22"/>
        </w:rPr>
        <w:t>procedura comparativa n. 8</w:t>
      </w:r>
      <w:r w:rsidR="00EF5DF1">
        <w:rPr>
          <w:i/>
          <w:sz w:val="22"/>
          <w:szCs w:val="22"/>
        </w:rPr>
        <w:t>/2019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D548F3" w:rsidRPr="00760DA4" w:rsidTr="00946A24">
        <w:trPr>
          <w:cantSplit/>
          <w:trHeight w:val="51"/>
        </w:trPr>
        <w:tc>
          <w:tcPr>
            <w:tcW w:w="9931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946A24">
        <w:trPr>
          <w:trHeight w:val="58"/>
        </w:trPr>
        <w:tc>
          <w:tcPr>
            <w:tcW w:w="9931" w:type="dxa"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Area </w:t>
            </w:r>
            <w:r>
              <w:rPr>
                <w:sz w:val="22"/>
                <w:szCs w:val="22"/>
              </w:rPr>
              <w:t>apprendimento permanente e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orientamento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EF5DF1">
              <w:rPr>
                <w:sz w:val="22"/>
                <w:szCs w:val="22"/>
              </w:rPr>
              <w:t>Servizio</w:t>
            </w:r>
            <w:r w:rsidRPr="00D548F3">
              <w:rPr>
                <w:sz w:val="22"/>
                <w:szCs w:val="22"/>
              </w:rPr>
              <w:t xml:space="preserve"> </w:t>
            </w:r>
            <w:r w:rsidR="00EF5DF1">
              <w:rPr>
                <w:sz w:val="22"/>
                <w:szCs w:val="22"/>
              </w:rPr>
              <w:t>Apprendimento permanente</w:t>
            </w:r>
          </w:p>
          <w:p w:rsidR="00D548F3" w:rsidRPr="00D548F3" w:rsidRDefault="00D548F3" w:rsidP="00EF5DF1">
            <w:pPr>
              <w:spacing w:after="120"/>
              <w:ind w:left="5664" w:firstLine="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16124, </w:t>
            </w:r>
            <w:r w:rsidRPr="00D548F3">
              <w:rPr>
                <w:sz w:val="22"/>
                <w:szCs w:val="22"/>
              </w:rPr>
              <w:t>Genova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F976C9" w:rsidRDefault="003F3A51" w:rsidP="00F976C9">
      <w:pPr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</w:t>
      </w:r>
      <w:r w:rsidR="007F5116">
        <w:rPr>
          <w:sz w:val="22"/>
          <w:szCs w:val="22"/>
        </w:rPr>
        <w:t xml:space="preserve"> n. </w:t>
      </w:r>
      <w:bookmarkStart w:id="0" w:name="_GoBack"/>
      <w:bookmarkEnd w:id="0"/>
      <w:r w:rsidR="007F5116">
        <w:rPr>
          <w:sz w:val="22"/>
          <w:szCs w:val="22"/>
        </w:rPr>
        <w:t>8/2019</w:t>
      </w:r>
      <w:r w:rsidRPr="00886B62">
        <w:rPr>
          <w:sz w:val="22"/>
          <w:szCs w:val="22"/>
        </w:rPr>
        <w:t>, per titoli</w:t>
      </w:r>
      <w:r w:rsidR="00F976C9">
        <w:rPr>
          <w:sz w:val="22"/>
          <w:szCs w:val="22"/>
        </w:rPr>
        <w:t xml:space="preserve"> e colloquio, per la stipula di tre incarichi</w:t>
      </w:r>
      <w:r w:rsidRPr="00886B62">
        <w:rPr>
          <w:sz w:val="22"/>
          <w:szCs w:val="22"/>
        </w:rPr>
        <w:t xml:space="preserve"> di lavoro autonomo, avente ad oggetto</w:t>
      </w:r>
      <w:r w:rsidR="002059D7">
        <w:rPr>
          <w:sz w:val="22"/>
          <w:szCs w:val="22"/>
        </w:rPr>
        <w:t xml:space="preserve"> </w:t>
      </w:r>
      <w:r w:rsidR="00F976C9" w:rsidRPr="00F976C9">
        <w:rPr>
          <w:sz w:val="22"/>
          <w:szCs w:val="22"/>
        </w:rPr>
        <w:t>l’analisi dei fabbisogni formativi, la co-progettazione di tecnologie e metodi volti all’attuazione di didattica attiva nell’ambito dei corsi di studio selezionati nel progetto “corsi di studio innovativi”, il supporto al docente in aula.</w:t>
      </w:r>
    </w:p>
    <w:p w:rsidR="00F976C9" w:rsidRDefault="00F976C9" w:rsidP="00F976C9">
      <w:pPr>
        <w:rPr>
          <w:sz w:val="22"/>
          <w:szCs w:val="22"/>
        </w:rPr>
      </w:pPr>
    </w:p>
    <w:p w:rsidR="00F976C9" w:rsidRDefault="00F976C9" w:rsidP="00F976C9">
      <w:pPr>
        <w:rPr>
          <w:sz w:val="22"/>
          <w:szCs w:val="22"/>
        </w:rPr>
      </w:pPr>
      <w:r>
        <w:rPr>
          <w:sz w:val="22"/>
          <w:szCs w:val="22"/>
        </w:rPr>
        <w:t xml:space="preserve">Di presentare domanda per il PROFILO: </w:t>
      </w:r>
    </w:p>
    <w:p w:rsidR="00F976C9" w:rsidRDefault="00F976C9" w:rsidP="00F976C9">
      <w:pPr>
        <w:rPr>
          <w:sz w:val="22"/>
          <w:szCs w:val="22"/>
        </w:rPr>
      </w:pPr>
    </w:p>
    <w:p w:rsidR="00F976C9" w:rsidRPr="00F976C9" w:rsidRDefault="00F976C9" w:rsidP="00F976C9">
      <w:pPr>
        <w:pStyle w:val="Paragrafoelenco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5715</wp:posOffset>
                </wp:positionV>
                <wp:extent cx="220980" cy="175260"/>
                <wp:effectExtent l="0" t="0" r="2667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52EC4" id="Rettangolo 3" o:spid="_x0000_s1026" style="position:absolute;margin-left:71.7pt;margin-top:.45pt;width:17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ZVewIAAFIFAAAOAAAAZHJzL2Uyb0RvYy54bWysVEtv2zAMvg/YfxB0Xx2n76BOEbToMKBo&#10;i7ZDz6osJcJkUaOUONmvHyU7TtblNOwikyY/vsmr63Vj2UphMOAqXh6NOFNOQm3cvOLfX+++XHAW&#10;onC1sOBUxTcq8Ovp509XrZ+oMSzA1goZGXFh0vqKL2L0k6IIcqEaEY7AK0dCDdiISCzOixpFS9Yb&#10;W4xHo7OiBaw9glQh0N/bTsin2b7WSsZHrYOKzFacYov5xfy+p7eYXonJHIVfGNmHIf4hikYYR04H&#10;U7ciCrZE85epxkiEADoeSWgK0NpIlXOgbMrRh2xeFsKrnAsVJ/ihTOH/mZUPqydkpq74MWdONNSi&#10;ZxWpYXOwwI5TfVofJqT24p+w5wKRKdm1xiZ9KQ22zjXdDDVV68gk/RyPR5cXVHlJovL8dHyWa17s&#10;wB5D/KqgYYmoOFLLciXF6j5EckiqW5Xky7r0BrCmvjPWZiYNi7qxyFaC2hzXZQqbcHtaxCVkkZLp&#10;ws9U3FjVWX1WmsqQAs7e8wDubAoplYtnvV3rSDvBNEUwAMtDQBu3wfS6CabyYA7A0SHgnx4HRPYK&#10;Lg7gxjjAQwbqH4PnTn+bfZdzSv8d6g11H6Fbi+DlnaEm3IsQnwTSHlDfaLfjIz3aQltx6CnOFoC/&#10;Dv1P+jSeJOWspb2qePi5FKg4s98cDe5leXKSFjEzJ6fnY2JwX/K+L3HL5gaopyVdES8zmfSj3ZIa&#10;oXmjEzBLXkkknCTfFZcRt8xN7PadjohUs1lWo+XzIt67Fy+T8VTVNGSv6zeBvp/ESCP8ANsdFJMP&#10;A9npJqSD2TKCNnlad3Xt602Lm4exPzLpMuzzWWt3Cqe/AQAA//8DAFBLAwQUAAYACAAAACEAPtav&#10;LdwAAAAHAQAADwAAAGRycy9kb3ducmV2LnhtbEyOwU7DMBBE70j8g7WVuFGnoYUQ4lQVohLqAUTK&#10;B7jxEkfEa2M7bfr3uCc4jmb05lXryQzsiD70lgQs5hkwpNaqnjoBn/vtbQEsRElKDpZQwBkDrOvr&#10;q0qWyp7oA49N7FiCUCilAB2jKzkPrUYjw9w6pNR9WW9kTNF3XHl5SnAz8DzL7rmRPaUHLR0+a2y/&#10;m9EIcH7j3vWL3m+nN/+668am1z9nIW5m0+YJWMQp/o3hop/UoU5OBzuSCmxIeXm3TFMBj8Au9UOR&#10;AzsIyIsV8Lri//3rXwAAAP//AwBQSwECLQAUAAYACAAAACEAtoM4kv4AAADhAQAAEwAAAAAAAAAA&#10;AAAAAAAAAAAAW0NvbnRlbnRfVHlwZXNdLnhtbFBLAQItABQABgAIAAAAIQA4/SH/1gAAAJQBAAAL&#10;AAAAAAAAAAAAAAAAAC8BAABfcmVscy8ucmVsc1BLAQItABQABgAIAAAAIQB41VZVewIAAFIFAAAO&#10;AAAAAAAAAAAAAAAAAC4CAABkcnMvZTJvRG9jLnhtbFBLAQItABQABgAIAAAAIQA+1q8t3AAAAAcB&#10;AAAPAAAAAAAAAAAAAAAAANUEAABkcnMvZG93bnJldi54bWxQSwUGAAAAAAQABADzAAAA3gUAAAAA&#10;" fillcolor="white [3201]" strokecolor="black [3213]" strokeweight="1pt"/>
            </w:pict>
          </mc:Fallback>
        </mc:AlternateContent>
      </w:r>
      <w:r w:rsidRPr="00F976C9">
        <w:rPr>
          <w:sz w:val="22"/>
          <w:szCs w:val="22"/>
        </w:rPr>
        <w:t>A</w:t>
      </w:r>
      <w:r>
        <w:rPr>
          <w:sz w:val="22"/>
          <w:szCs w:val="22"/>
        </w:rPr>
        <w:tab/>
      </w:r>
    </w:p>
    <w:p w:rsidR="00F976C9" w:rsidRDefault="00F976C9" w:rsidP="00F976C9">
      <w:pPr>
        <w:rPr>
          <w:sz w:val="22"/>
          <w:szCs w:val="22"/>
        </w:rPr>
      </w:pPr>
    </w:p>
    <w:p w:rsidR="0019050E" w:rsidRPr="00946A24" w:rsidRDefault="00F976C9" w:rsidP="0019050E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F976C9">
        <w:rPr>
          <w:sz w:val="22"/>
          <w:szCs w:val="22"/>
        </w:rPr>
        <w:t>B</w:t>
      </w:r>
      <w:r>
        <w:rPr>
          <w:sz w:val="22"/>
          <w:szCs w:val="22"/>
        </w:rPr>
        <w:tab/>
      </w:r>
      <w:r w:rsidR="00946A24">
        <w:rPr>
          <w:noProof/>
          <w:sz w:val="22"/>
          <w:szCs w:val="22"/>
        </w:rPr>
        <w:drawing>
          <wp:inline distT="0" distB="0" distL="0" distR="0" wp14:anchorId="4CE18E3E">
            <wp:extent cx="231775" cy="18923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50E" w:rsidRPr="0019050E" w:rsidRDefault="0019050E" w:rsidP="0019050E">
      <w:pPr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946A24">
      <w:pPr>
        <w:spacing w:after="120"/>
        <w:ind w:firstLine="709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946A24">
      <w:pPr>
        <w:spacing w:after="120"/>
        <w:ind w:firstLine="709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946A24">
      <w:pPr>
        <w:spacing w:after="120"/>
        <w:ind w:firstLine="709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946A24">
      <w:pPr>
        <w:spacing w:after="120"/>
        <w:ind w:firstLine="709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  <w:r w:rsidR="00946A24">
        <w:rPr>
          <w:sz w:val="22"/>
          <w:szCs w:val="22"/>
        </w:rPr>
        <w:t xml:space="preserve">   </w:t>
      </w: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946A24" w:rsidRPr="00886B62" w:rsidRDefault="00946A24" w:rsidP="003F3A51">
      <w:pPr>
        <w:spacing w:after="120"/>
        <w:ind w:left="357"/>
        <w:jc w:val="center"/>
        <w:rPr>
          <w:sz w:val="22"/>
          <w:szCs w:val="22"/>
        </w:rPr>
      </w:pP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5549AC" w:rsidRPr="00886B62" w:rsidRDefault="003F3A51" w:rsidP="00946A24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B04B46" w:rsidRDefault="003F3A51" w:rsidP="00EF5DF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B04B46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 w:rsidR="00B04B46">
        <w:rPr>
          <w:sz w:val="22"/>
          <w:szCs w:val="22"/>
        </w:rPr>
        <w:t xml:space="preserve">l’Area Apprendimento permanente e orientamento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>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>che il trattamento dei dati personali 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</w:p>
    <w:p w:rsidR="003B6D3F" w:rsidRDefault="003B6D3F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0" w:rsidRDefault="00852D40">
      <w:r>
        <w:separator/>
      </w:r>
    </w:p>
  </w:endnote>
  <w:endnote w:type="continuationSeparator" w:id="0">
    <w:p w:rsidR="00852D40" w:rsidRDefault="008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7F511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11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0847" w:rsidRDefault="007F511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0" w:rsidRDefault="00852D40">
      <w:r>
        <w:separator/>
      </w:r>
    </w:p>
  </w:footnote>
  <w:footnote w:type="continuationSeparator" w:id="0">
    <w:p w:rsidR="00852D40" w:rsidRDefault="0085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302"/>
    <w:multiLevelType w:val="hybridMultilevel"/>
    <w:tmpl w:val="2CEE2B38"/>
    <w:lvl w:ilvl="0" w:tplc="61B85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19050E"/>
    <w:rsid w:val="002059D7"/>
    <w:rsid w:val="00264540"/>
    <w:rsid w:val="00367BF6"/>
    <w:rsid w:val="003B6D3F"/>
    <w:rsid w:val="003F3A51"/>
    <w:rsid w:val="005549AC"/>
    <w:rsid w:val="00644B39"/>
    <w:rsid w:val="00785F5B"/>
    <w:rsid w:val="007F5116"/>
    <w:rsid w:val="00852D40"/>
    <w:rsid w:val="00946A24"/>
    <w:rsid w:val="0099177B"/>
    <w:rsid w:val="009E1F24"/>
    <w:rsid w:val="00A96608"/>
    <w:rsid w:val="00AC3FC6"/>
    <w:rsid w:val="00B04B46"/>
    <w:rsid w:val="00B53480"/>
    <w:rsid w:val="00C34B62"/>
    <w:rsid w:val="00C91C5D"/>
    <w:rsid w:val="00CC1325"/>
    <w:rsid w:val="00D548F3"/>
    <w:rsid w:val="00EF5DF1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26E1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Stefania Serra</cp:lastModifiedBy>
  <cp:revision>3</cp:revision>
  <dcterms:created xsi:type="dcterms:W3CDTF">2019-10-07T14:05:00Z</dcterms:created>
  <dcterms:modified xsi:type="dcterms:W3CDTF">2019-10-07T14:12:00Z</dcterms:modified>
</cp:coreProperties>
</file>