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250A0" w14:textId="416C1BCC" w:rsidR="00A64DE0" w:rsidRPr="00A64DE0" w:rsidRDefault="00A64DE0" w:rsidP="00A64DE0">
      <w:pPr>
        <w:spacing w:after="0" w:line="360" w:lineRule="auto"/>
        <w:jc w:val="center"/>
        <w:rPr>
          <w:rFonts w:ascii="Times New Roman" w:hAnsi="Times New Roman" w:cs="Times New Roman"/>
          <w:b/>
          <w:sz w:val="24"/>
        </w:rPr>
      </w:pPr>
      <w:r>
        <w:rPr>
          <w:rFonts w:ascii="Times New Roman" w:hAnsi="Times New Roman" w:cs="Times New Roman"/>
          <w:b/>
          <w:sz w:val="24"/>
        </w:rPr>
        <w:t>Contr</w:t>
      </w:r>
      <w:r w:rsidRPr="00A64DE0">
        <w:rPr>
          <w:rFonts w:ascii="Times New Roman" w:hAnsi="Times New Roman" w:cs="Times New Roman"/>
          <w:b/>
          <w:sz w:val="24"/>
        </w:rPr>
        <w:t>act as DATA PROCESSOR</w:t>
      </w:r>
    </w:p>
    <w:p w14:paraId="52FBCDDD" w14:textId="77777777" w:rsidR="00A64DE0" w:rsidRPr="00A64DE0" w:rsidRDefault="00A64DE0" w:rsidP="00A64DE0">
      <w:pPr>
        <w:spacing w:after="0" w:line="360" w:lineRule="auto"/>
        <w:jc w:val="center"/>
        <w:rPr>
          <w:rFonts w:ascii="Times New Roman" w:hAnsi="Times New Roman" w:cs="Times New Roman"/>
          <w:b/>
          <w:sz w:val="24"/>
        </w:rPr>
      </w:pPr>
      <w:r w:rsidRPr="00A64DE0">
        <w:rPr>
          <w:rFonts w:ascii="Times New Roman" w:hAnsi="Times New Roman" w:cs="Times New Roman"/>
          <w:b/>
          <w:sz w:val="24"/>
        </w:rPr>
        <w:t>pursuant to art. 28 of Reg. 2016/679/EU</w:t>
      </w:r>
    </w:p>
    <w:p w14:paraId="53BC2DAC" w14:textId="77777777" w:rsidR="00A64DE0" w:rsidRDefault="00A64DE0" w:rsidP="00A64DE0">
      <w:pPr>
        <w:spacing w:after="0" w:line="360" w:lineRule="auto"/>
        <w:jc w:val="center"/>
        <w:rPr>
          <w:rFonts w:ascii="Times New Roman" w:hAnsi="Times New Roman" w:cs="Times New Roman"/>
          <w:b/>
          <w:sz w:val="24"/>
        </w:rPr>
      </w:pPr>
      <w:r w:rsidRPr="00A64DE0">
        <w:rPr>
          <w:rFonts w:ascii="Times New Roman" w:hAnsi="Times New Roman" w:cs="Times New Roman"/>
          <w:b/>
          <w:sz w:val="24"/>
        </w:rPr>
        <w:t>Addendum to existing contractual relations</w:t>
      </w:r>
    </w:p>
    <w:p w14:paraId="3F69E549" w14:textId="2C870AF5" w:rsidR="00A64DE0" w:rsidRDefault="00A64DE0" w:rsidP="00A64DE0">
      <w:pPr>
        <w:spacing w:after="0" w:line="360" w:lineRule="auto"/>
        <w:jc w:val="center"/>
        <w:rPr>
          <w:rFonts w:ascii="Times New Roman" w:hAnsi="Times New Roman" w:cs="Times New Roman"/>
          <w:b/>
          <w:sz w:val="24"/>
        </w:rPr>
      </w:pPr>
      <w:r>
        <w:rPr>
          <w:rFonts w:ascii="Times New Roman" w:hAnsi="Times New Roman" w:cs="Times New Roman"/>
          <w:b/>
          <w:sz w:val="24"/>
        </w:rPr>
        <w:t>between</w:t>
      </w:r>
    </w:p>
    <w:p w14:paraId="0A9FCE14" w14:textId="47B7561E" w:rsidR="00394896" w:rsidRPr="00F732FF" w:rsidRDefault="00A64DE0" w:rsidP="00A64DE0">
      <w:pPr>
        <w:pStyle w:val="Default"/>
        <w:jc w:val="both"/>
        <w:rPr>
          <w:rFonts w:ascii="Times New Roman" w:eastAsiaTheme="minorHAnsi" w:hAnsi="Times New Roman" w:cs="Times New Roman"/>
          <w:color w:val="auto"/>
          <w:sz w:val="22"/>
          <w:szCs w:val="22"/>
        </w:rPr>
      </w:pPr>
      <w:r w:rsidRPr="00A64DE0">
        <w:rPr>
          <w:rFonts w:ascii="Times New Roman" w:eastAsiaTheme="minorHAnsi" w:hAnsi="Times New Roman" w:cs="Times New Roman"/>
          <w:b/>
          <w:color w:val="auto"/>
          <w:sz w:val="22"/>
          <w:szCs w:val="22"/>
        </w:rPr>
        <w:t>UNIVERSITY OF GENOA</w:t>
      </w:r>
      <w:r w:rsidRPr="00A64DE0">
        <w:rPr>
          <w:rFonts w:ascii="Times New Roman" w:eastAsiaTheme="minorHAnsi" w:hAnsi="Times New Roman" w:cs="Times New Roman"/>
          <w:color w:val="auto"/>
          <w:sz w:val="22"/>
          <w:szCs w:val="22"/>
        </w:rPr>
        <w:t xml:space="preserve">, with registered office in Via Balbi, n. 5, CAP 16126 Genoa (GE) Fiscal code/VAT number 00754150100 (hereinafter the University or </w:t>
      </w:r>
      <w:r>
        <w:rPr>
          <w:rFonts w:ascii="Times New Roman" w:eastAsiaTheme="minorHAnsi" w:hAnsi="Times New Roman" w:cs="Times New Roman"/>
          <w:color w:val="auto"/>
          <w:sz w:val="22"/>
          <w:szCs w:val="22"/>
        </w:rPr>
        <w:t>DATA CONTROLLER</w:t>
      </w:r>
      <w:r w:rsidRPr="00A64DE0">
        <w:rPr>
          <w:rFonts w:ascii="Times New Roman" w:eastAsiaTheme="minorHAnsi" w:hAnsi="Times New Roman" w:cs="Times New Roman"/>
          <w:color w:val="auto"/>
          <w:sz w:val="22"/>
          <w:szCs w:val="22"/>
        </w:rPr>
        <w:t xml:space="preserve">), legal representative Prof. Federico DELFINO, Rector, </w:t>
      </w:r>
      <w:r w:rsidRPr="00A64DE0">
        <w:rPr>
          <w:rFonts w:ascii="Times New Roman" w:eastAsiaTheme="minorHAnsi" w:hAnsi="Times New Roman" w:cs="Times New Roman"/>
          <w:color w:val="FF0000"/>
          <w:sz w:val="22"/>
          <w:szCs w:val="22"/>
        </w:rPr>
        <w:t>[“in the person of the contact person ……</w:t>
      </w:r>
      <w:proofErr w:type="gramStart"/>
      <w:r w:rsidRPr="00A64DE0">
        <w:rPr>
          <w:rFonts w:ascii="Times New Roman" w:eastAsiaTheme="minorHAnsi" w:hAnsi="Times New Roman" w:cs="Times New Roman"/>
          <w:color w:val="FF0000"/>
          <w:sz w:val="22"/>
          <w:szCs w:val="22"/>
        </w:rPr>
        <w:t>…….</w:t>
      </w:r>
      <w:proofErr w:type="gramEnd"/>
      <w:r w:rsidRPr="00A64DE0">
        <w:rPr>
          <w:rFonts w:ascii="Times New Roman" w:eastAsiaTheme="minorHAnsi" w:hAnsi="Times New Roman" w:cs="Times New Roman"/>
          <w:color w:val="FF0000"/>
          <w:sz w:val="22"/>
          <w:szCs w:val="22"/>
        </w:rPr>
        <w:t>” Insert if the appointment is signed by the contact person]</w:t>
      </w:r>
      <w:r w:rsidRPr="00A64DE0">
        <w:rPr>
          <w:rFonts w:ascii="Times New Roman" w:eastAsiaTheme="minorHAnsi" w:hAnsi="Times New Roman" w:cs="Times New Roman"/>
          <w:color w:val="auto"/>
          <w:sz w:val="22"/>
          <w:szCs w:val="22"/>
        </w:rPr>
        <w:t>, who declares to have all the necessary powers to sign this document</w:t>
      </w:r>
    </w:p>
    <w:p w14:paraId="4B1F3871" w14:textId="77777777" w:rsidR="00394896" w:rsidRPr="00F732FF" w:rsidRDefault="00394896" w:rsidP="00394896">
      <w:pPr>
        <w:pStyle w:val="Default"/>
        <w:jc w:val="both"/>
        <w:rPr>
          <w:rFonts w:ascii="Times New Roman" w:eastAsiaTheme="minorHAnsi" w:hAnsi="Times New Roman" w:cs="Times New Roman"/>
          <w:color w:val="auto"/>
          <w:sz w:val="22"/>
          <w:szCs w:val="22"/>
        </w:rPr>
      </w:pPr>
    </w:p>
    <w:p w14:paraId="07C527DD" w14:textId="50D1333A" w:rsidR="00394896" w:rsidRPr="00F732FF" w:rsidRDefault="00A64DE0" w:rsidP="00394896">
      <w:pPr>
        <w:pStyle w:val="Default"/>
        <w:jc w:val="center"/>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and</w:t>
      </w:r>
    </w:p>
    <w:p w14:paraId="3196F079" w14:textId="77777777" w:rsidR="00394896" w:rsidRPr="00F732FF" w:rsidRDefault="00394896" w:rsidP="00394896">
      <w:pPr>
        <w:pStyle w:val="Default"/>
        <w:spacing w:line="288" w:lineRule="auto"/>
        <w:jc w:val="both"/>
        <w:rPr>
          <w:rFonts w:ascii="Times New Roman" w:eastAsiaTheme="minorHAnsi" w:hAnsi="Times New Roman" w:cs="Times New Roman"/>
          <w:color w:val="auto"/>
          <w:sz w:val="22"/>
          <w:szCs w:val="22"/>
        </w:rPr>
      </w:pPr>
    </w:p>
    <w:p w14:paraId="1FF80252" w14:textId="3EE02999" w:rsidR="00BE439E" w:rsidRPr="00F732FF" w:rsidRDefault="00E274C1" w:rsidP="0014421E">
      <w:pPr>
        <w:pStyle w:val="Default"/>
        <w:spacing w:line="288" w:lineRule="auto"/>
        <w:jc w:val="both"/>
        <w:rPr>
          <w:rFonts w:ascii="Times New Roman" w:eastAsiaTheme="minorHAnsi" w:hAnsi="Times New Roman" w:cs="Times New Roman"/>
          <w:color w:val="auto"/>
          <w:sz w:val="22"/>
          <w:szCs w:val="22"/>
        </w:rPr>
      </w:pPr>
      <w:bookmarkStart w:id="0" w:name="_Hlk165972018"/>
      <w:r w:rsidRPr="00F732FF">
        <w:rPr>
          <w:rFonts w:ascii="Times New Roman" w:hAnsi="Times New Roman" w:cs="Times New Roman"/>
          <w:b/>
          <w:sz w:val="22"/>
          <w:szCs w:val="22"/>
          <w:highlight w:val="yellow"/>
        </w:rPr>
        <w:t>……………</w:t>
      </w:r>
      <w:proofErr w:type="gramStart"/>
      <w:r w:rsidRPr="00F732FF">
        <w:rPr>
          <w:rFonts w:ascii="Times New Roman" w:hAnsi="Times New Roman" w:cs="Times New Roman"/>
          <w:b/>
          <w:sz w:val="22"/>
          <w:szCs w:val="22"/>
          <w:highlight w:val="yellow"/>
        </w:rPr>
        <w:t>……</w:t>
      </w:r>
      <w:r w:rsidRPr="00F732FF">
        <w:rPr>
          <w:rFonts w:ascii="Times New Roman" w:hAnsi="Times New Roman" w:cs="Times New Roman"/>
          <w:b/>
          <w:sz w:val="22"/>
          <w:szCs w:val="22"/>
        </w:rPr>
        <w:t>.</w:t>
      </w:r>
      <w:proofErr w:type="gramEnd"/>
      <w:r w:rsidRPr="00F732FF">
        <w:rPr>
          <w:rFonts w:ascii="Times New Roman" w:hAnsi="Times New Roman" w:cs="Times New Roman"/>
          <w:b/>
          <w:sz w:val="22"/>
          <w:szCs w:val="22"/>
        </w:rPr>
        <w:t>,</w:t>
      </w:r>
      <w:r w:rsidR="00C47ED1">
        <w:rPr>
          <w:rFonts w:ascii="Times New Roman" w:hAnsi="Times New Roman" w:cs="Times New Roman"/>
          <w:b/>
          <w:sz w:val="22"/>
          <w:szCs w:val="22"/>
        </w:rPr>
        <w:t xml:space="preserve"> </w:t>
      </w:r>
      <w:r w:rsidR="00C47ED1" w:rsidRPr="00A64DE0">
        <w:rPr>
          <w:rFonts w:ascii="Times New Roman" w:eastAsiaTheme="minorHAnsi" w:hAnsi="Times New Roman" w:cs="Times New Roman"/>
          <w:color w:val="auto"/>
          <w:sz w:val="22"/>
          <w:szCs w:val="22"/>
        </w:rPr>
        <w:t>with registered office in</w:t>
      </w:r>
      <w:r w:rsidRPr="00F732FF">
        <w:rPr>
          <w:rFonts w:ascii="Times New Roman" w:hAnsi="Times New Roman" w:cs="Times New Roman"/>
          <w:b/>
          <w:sz w:val="22"/>
          <w:szCs w:val="22"/>
        </w:rPr>
        <w:t xml:space="preserve"> </w:t>
      </w:r>
      <w:bookmarkEnd w:id="0"/>
      <w:r w:rsidRPr="00F732FF">
        <w:rPr>
          <w:rFonts w:ascii="Times New Roman" w:eastAsiaTheme="minorHAnsi" w:hAnsi="Times New Roman" w:cs="Times New Roman"/>
          <w:color w:val="auto"/>
          <w:sz w:val="22"/>
          <w:szCs w:val="22"/>
          <w:highlight w:val="yellow"/>
        </w:rPr>
        <w:t>……………………</w:t>
      </w:r>
      <w:r w:rsidR="00C50400" w:rsidRPr="00F732FF">
        <w:rPr>
          <w:rFonts w:ascii="Times New Roman" w:eastAsiaTheme="minorHAnsi" w:hAnsi="Times New Roman" w:cs="Times New Roman"/>
          <w:color w:val="auto"/>
          <w:sz w:val="22"/>
          <w:szCs w:val="22"/>
        </w:rPr>
        <w:t xml:space="preserve">, </w:t>
      </w:r>
      <w:r w:rsidR="00C47ED1" w:rsidRPr="00A64DE0">
        <w:rPr>
          <w:rFonts w:ascii="Times New Roman" w:eastAsiaTheme="minorHAnsi" w:hAnsi="Times New Roman" w:cs="Times New Roman"/>
          <w:color w:val="auto"/>
          <w:sz w:val="22"/>
          <w:szCs w:val="22"/>
        </w:rPr>
        <w:t>Fiscal code/VAT number</w:t>
      </w:r>
      <w:r w:rsidR="00C47ED1">
        <w:rPr>
          <w:rFonts w:ascii="Times New Roman" w:eastAsiaTheme="minorHAnsi" w:hAnsi="Times New Roman" w:cs="Times New Roman"/>
          <w:color w:val="auto"/>
          <w:sz w:val="22"/>
          <w:szCs w:val="22"/>
        </w:rPr>
        <w:t xml:space="preserve"> </w:t>
      </w:r>
      <w:r w:rsidRPr="00F732FF">
        <w:rPr>
          <w:rFonts w:ascii="Times New Roman" w:eastAsiaTheme="minorHAnsi" w:hAnsi="Times New Roman" w:cs="Times New Roman"/>
          <w:color w:val="auto"/>
          <w:sz w:val="22"/>
          <w:szCs w:val="22"/>
          <w:highlight w:val="yellow"/>
        </w:rPr>
        <w:t>………………</w:t>
      </w:r>
      <w:r w:rsidR="0014421E" w:rsidRPr="00F732FF">
        <w:rPr>
          <w:rFonts w:ascii="Times New Roman" w:eastAsiaTheme="minorHAnsi" w:hAnsi="Times New Roman" w:cs="Times New Roman"/>
          <w:color w:val="auto"/>
          <w:sz w:val="22"/>
          <w:szCs w:val="22"/>
        </w:rPr>
        <w:t xml:space="preserve">, </w:t>
      </w:r>
      <w:r w:rsidR="00C47ED1">
        <w:rPr>
          <w:rFonts w:ascii="Times New Roman" w:eastAsiaTheme="minorHAnsi" w:hAnsi="Times New Roman" w:cs="Times New Roman"/>
          <w:color w:val="auto"/>
          <w:sz w:val="22"/>
          <w:szCs w:val="22"/>
        </w:rPr>
        <w:t>(</w:t>
      </w:r>
      <w:r w:rsidR="00C47ED1" w:rsidRPr="00A64DE0">
        <w:rPr>
          <w:rFonts w:ascii="Times New Roman" w:eastAsiaTheme="minorHAnsi" w:hAnsi="Times New Roman" w:cs="Times New Roman"/>
          <w:color w:val="auto"/>
          <w:sz w:val="22"/>
          <w:szCs w:val="22"/>
        </w:rPr>
        <w:t>hereinafter</w:t>
      </w:r>
      <w:r w:rsidR="007E4402" w:rsidRPr="00F732FF">
        <w:rPr>
          <w:rFonts w:ascii="Times New Roman" w:eastAsiaTheme="minorHAnsi" w:hAnsi="Times New Roman" w:cs="Times New Roman"/>
          <w:color w:val="auto"/>
          <w:sz w:val="22"/>
          <w:szCs w:val="22"/>
        </w:rPr>
        <w:t xml:space="preserve"> </w:t>
      </w:r>
      <w:r w:rsidRPr="00F732FF">
        <w:rPr>
          <w:rFonts w:ascii="Times New Roman" w:eastAsiaTheme="minorHAnsi" w:hAnsi="Times New Roman" w:cs="Times New Roman"/>
          <w:color w:val="auto"/>
          <w:sz w:val="22"/>
          <w:szCs w:val="22"/>
          <w:highlight w:val="yellow"/>
        </w:rPr>
        <w:t>………..</w:t>
      </w:r>
      <w:r w:rsidRPr="00F732FF">
        <w:rPr>
          <w:rFonts w:ascii="Times New Roman" w:eastAsiaTheme="minorHAnsi" w:hAnsi="Times New Roman" w:cs="Times New Roman"/>
          <w:color w:val="auto"/>
          <w:sz w:val="22"/>
          <w:szCs w:val="22"/>
        </w:rPr>
        <w:t xml:space="preserve"> </w:t>
      </w:r>
      <w:r w:rsidRPr="00F732FF">
        <w:rPr>
          <w:rFonts w:ascii="Times New Roman" w:eastAsiaTheme="minorHAnsi" w:hAnsi="Times New Roman" w:cs="Times New Roman"/>
          <w:i/>
          <w:iCs/>
          <w:color w:val="FF0000"/>
          <w:sz w:val="22"/>
          <w:szCs w:val="22"/>
        </w:rPr>
        <w:t>nome/denominazione</w:t>
      </w:r>
      <w:r w:rsidR="00C50400" w:rsidRPr="00F732FF">
        <w:rPr>
          <w:rFonts w:ascii="Times New Roman" w:eastAsiaTheme="minorHAnsi" w:hAnsi="Times New Roman" w:cs="Times New Roman"/>
          <w:color w:val="auto"/>
          <w:sz w:val="22"/>
          <w:szCs w:val="22"/>
        </w:rPr>
        <w:t xml:space="preserve"> </w:t>
      </w:r>
      <w:r w:rsidR="007E4402" w:rsidRPr="00F732FF">
        <w:rPr>
          <w:rFonts w:ascii="Times New Roman" w:eastAsiaTheme="minorHAnsi" w:hAnsi="Times New Roman" w:cs="Times New Roman"/>
          <w:color w:val="auto"/>
          <w:sz w:val="22"/>
          <w:szCs w:val="22"/>
        </w:rPr>
        <w:t>o</w:t>
      </w:r>
      <w:r w:rsidR="00C47ED1">
        <w:rPr>
          <w:rFonts w:ascii="Times New Roman" w:eastAsiaTheme="minorHAnsi" w:hAnsi="Times New Roman" w:cs="Times New Roman"/>
          <w:color w:val="auto"/>
          <w:sz w:val="22"/>
          <w:szCs w:val="22"/>
        </w:rPr>
        <w:t>r</w:t>
      </w:r>
      <w:r w:rsidR="007E4402" w:rsidRPr="00F732FF">
        <w:rPr>
          <w:rFonts w:ascii="Times New Roman" w:eastAsiaTheme="minorHAnsi" w:hAnsi="Times New Roman" w:cs="Times New Roman"/>
          <w:color w:val="auto"/>
          <w:sz w:val="22"/>
          <w:szCs w:val="22"/>
        </w:rPr>
        <w:t xml:space="preserve"> </w:t>
      </w:r>
      <w:r w:rsidR="00C47ED1">
        <w:rPr>
          <w:rFonts w:ascii="Times New Roman" w:eastAsiaTheme="minorHAnsi" w:hAnsi="Times New Roman" w:cs="Times New Roman"/>
          <w:color w:val="auto"/>
          <w:sz w:val="22"/>
          <w:szCs w:val="22"/>
        </w:rPr>
        <w:t>DATA PROCESSOR)</w:t>
      </w:r>
      <w:r w:rsidR="007E4402" w:rsidRPr="00F732FF">
        <w:rPr>
          <w:rFonts w:ascii="Times New Roman" w:eastAsiaTheme="minorHAnsi" w:hAnsi="Times New Roman" w:cs="Times New Roman"/>
          <w:color w:val="auto"/>
          <w:sz w:val="22"/>
          <w:szCs w:val="22"/>
        </w:rPr>
        <w:t xml:space="preserve">, </w:t>
      </w:r>
      <w:r w:rsidR="00C47ED1" w:rsidRPr="00A64DE0">
        <w:rPr>
          <w:rFonts w:ascii="Times New Roman" w:eastAsiaTheme="minorHAnsi" w:hAnsi="Times New Roman" w:cs="Times New Roman"/>
          <w:color w:val="auto"/>
          <w:sz w:val="22"/>
          <w:szCs w:val="22"/>
        </w:rPr>
        <w:t xml:space="preserve">legal representative </w:t>
      </w:r>
      <w:r w:rsidR="00895FD6" w:rsidRPr="00F732FF">
        <w:rPr>
          <w:rFonts w:ascii="Times New Roman" w:eastAsiaTheme="minorHAnsi" w:hAnsi="Times New Roman" w:cs="Times New Roman"/>
          <w:color w:val="auto"/>
          <w:sz w:val="22"/>
          <w:szCs w:val="22"/>
          <w:highlight w:val="yellow"/>
        </w:rPr>
        <w:t>…………</w:t>
      </w:r>
      <w:proofErr w:type="gramStart"/>
      <w:r w:rsidR="00895FD6" w:rsidRPr="00F732FF">
        <w:rPr>
          <w:rFonts w:ascii="Times New Roman" w:eastAsiaTheme="minorHAnsi" w:hAnsi="Times New Roman" w:cs="Times New Roman"/>
          <w:color w:val="auto"/>
          <w:sz w:val="22"/>
          <w:szCs w:val="22"/>
          <w:highlight w:val="yellow"/>
        </w:rPr>
        <w:t>…….</w:t>
      </w:r>
      <w:proofErr w:type="gramEnd"/>
      <w:r w:rsidR="00895FD6" w:rsidRPr="00F732FF">
        <w:rPr>
          <w:rFonts w:ascii="Times New Roman" w:eastAsiaTheme="minorHAnsi" w:hAnsi="Times New Roman" w:cs="Times New Roman"/>
          <w:color w:val="auto"/>
          <w:sz w:val="22"/>
          <w:szCs w:val="22"/>
        </w:rPr>
        <w:t>.</w:t>
      </w:r>
      <w:r w:rsidR="00394896" w:rsidRPr="00F732FF">
        <w:rPr>
          <w:rFonts w:ascii="Times New Roman" w:eastAsiaTheme="minorHAnsi" w:hAnsi="Times New Roman" w:cs="Times New Roman"/>
          <w:color w:val="auto"/>
          <w:sz w:val="22"/>
          <w:szCs w:val="22"/>
        </w:rPr>
        <w:t xml:space="preserve">, </w:t>
      </w:r>
    </w:p>
    <w:p w14:paraId="5A56D897" w14:textId="77777777" w:rsidR="00BE439E" w:rsidRPr="00F732FF" w:rsidRDefault="00BE439E" w:rsidP="00394896">
      <w:pPr>
        <w:pStyle w:val="Default"/>
        <w:spacing w:line="288" w:lineRule="auto"/>
        <w:jc w:val="both"/>
        <w:rPr>
          <w:rFonts w:ascii="Times New Roman" w:eastAsiaTheme="minorHAnsi" w:hAnsi="Times New Roman" w:cs="Times New Roman"/>
          <w:color w:val="auto"/>
          <w:sz w:val="22"/>
          <w:szCs w:val="22"/>
        </w:rPr>
      </w:pPr>
    </w:p>
    <w:p w14:paraId="06942BBA" w14:textId="3BB34376" w:rsidR="00394896" w:rsidRDefault="00C47ED1" w:rsidP="00394896">
      <w:pPr>
        <w:pStyle w:val="Default"/>
        <w:spacing w:line="288" w:lineRule="auto"/>
        <w:jc w:val="both"/>
        <w:rPr>
          <w:rFonts w:ascii="Times New Roman" w:eastAsiaTheme="minorHAnsi" w:hAnsi="Times New Roman" w:cs="Times New Roman"/>
          <w:color w:val="auto"/>
          <w:sz w:val="22"/>
          <w:szCs w:val="22"/>
        </w:rPr>
      </w:pPr>
      <w:r w:rsidRPr="00C47ED1">
        <w:rPr>
          <w:rFonts w:ascii="Times New Roman" w:eastAsiaTheme="minorHAnsi" w:hAnsi="Times New Roman" w:cs="Times New Roman"/>
          <w:color w:val="auto"/>
          <w:sz w:val="22"/>
          <w:szCs w:val="22"/>
        </w:rPr>
        <w:t>hereinafter collectively referred to as the PARTIES</w:t>
      </w:r>
    </w:p>
    <w:p w14:paraId="672FD357" w14:textId="30CBA9C4" w:rsidR="007F5074" w:rsidRDefault="007F5074" w:rsidP="00394896">
      <w:pPr>
        <w:pStyle w:val="Default"/>
        <w:spacing w:line="288" w:lineRule="auto"/>
        <w:jc w:val="both"/>
        <w:rPr>
          <w:rFonts w:ascii="Times New Roman" w:eastAsiaTheme="minorHAnsi" w:hAnsi="Times New Roman" w:cs="Times New Roman"/>
          <w:color w:val="auto"/>
          <w:sz w:val="22"/>
          <w:szCs w:val="22"/>
        </w:rPr>
      </w:pPr>
    </w:p>
    <w:p w14:paraId="2731978C" w14:textId="77777777" w:rsidR="007F5074" w:rsidRPr="007F5074" w:rsidRDefault="007F5074" w:rsidP="007F5074">
      <w:pPr>
        <w:pStyle w:val="Default"/>
        <w:spacing w:line="288" w:lineRule="auto"/>
        <w:jc w:val="center"/>
        <w:rPr>
          <w:rFonts w:ascii="Times New Roman" w:eastAsiaTheme="minorHAnsi" w:hAnsi="Times New Roman" w:cs="Times New Roman"/>
          <w:b/>
          <w:color w:val="auto"/>
          <w:sz w:val="22"/>
          <w:szCs w:val="22"/>
        </w:rPr>
      </w:pPr>
      <w:r w:rsidRPr="007F5074">
        <w:rPr>
          <w:rFonts w:ascii="Times New Roman" w:eastAsiaTheme="minorHAnsi" w:hAnsi="Times New Roman" w:cs="Times New Roman"/>
          <w:b/>
          <w:color w:val="auto"/>
          <w:sz w:val="22"/>
          <w:szCs w:val="22"/>
        </w:rPr>
        <w:t>WHEREAS</w:t>
      </w:r>
    </w:p>
    <w:p w14:paraId="348F8D62" w14:textId="77777777" w:rsidR="007F5074" w:rsidRPr="007F5074" w:rsidRDefault="007F5074" w:rsidP="007F5074">
      <w:pPr>
        <w:pStyle w:val="Default"/>
        <w:spacing w:line="288" w:lineRule="auto"/>
        <w:jc w:val="both"/>
        <w:rPr>
          <w:rFonts w:ascii="Times New Roman" w:eastAsiaTheme="minorHAnsi" w:hAnsi="Times New Roman" w:cs="Times New Roman"/>
          <w:color w:val="auto"/>
          <w:sz w:val="22"/>
          <w:szCs w:val="22"/>
        </w:rPr>
      </w:pPr>
    </w:p>
    <w:p w14:paraId="022FB2EF" w14:textId="77777777" w:rsidR="007F5074" w:rsidRPr="007F5074" w:rsidRDefault="007F5074" w:rsidP="007F5074">
      <w:pPr>
        <w:pStyle w:val="Default"/>
        <w:spacing w:line="288" w:lineRule="auto"/>
        <w:jc w:val="both"/>
        <w:rPr>
          <w:rFonts w:ascii="Times New Roman" w:eastAsiaTheme="minorHAnsi" w:hAnsi="Times New Roman" w:cs="Times New Roman"/>
          <w:color w:val="auto"/>
          <w:sz w:val="22"/>
          <w:szCs w:val="22"/>
        </w:rPr>
      </w:pPr>
      <w:r w:rsidRPr="007F5074">
        <w:rPr>
          <w:rFonts w:ascii="Times New Roman" w:eastAsiaTheme="minorHAnsi" w:hAnsi="Times New Roman" w:cs="Times New Roman"/>
          <w:color w:val="auto"/>
          <w:sz w:val="22"/>
          <w:szCs w:val="22"/>
        </w:rPr>
        <w:t xml:space="preserve">a. The DATA CONTROLLER has entrusted </w:t>
      </w:r>
      <w:r w:rsidRPr="007F5074">
        <w:rPr>
          <w:rFonts w:ascii="Times New Roman" w:eastAsiaTheme="minorHAnsi" w:hAnsi="Times New Roman" w:cs="Times New Roman"/>
          <w:color w:val="auto"/>
          <w:sz w:val="22"/>
          <w:szCs w:val="22"/>
          <w:highlight w:val="yellow"/>
        </w:rPr>
        <w:t>………………………</w:t>
      </w:r>
      <w:r w:rsidRPr="007F5074">
        <w:rPr>
          <w:rFonts w:ascii="Times New Roman" w:eastAsiaTheme="minorHAnsi" w:hAnsi="Times New Roman" w:cs="Times New Roman"/>
          <w:color w:val="auto"/>
          <w:sz w:val="22"/>
          <w:szCs w:val="22"/>
        </w:rPr>
        <w:t xml:space="preserve">, on </w:t>
      </w:r>
      <w:r w:rsidRPr="007F5074">
        <w:rPr>
          <w:rFonts w:ascii="Times New Roman" w:eastAsiaTheme="minorHAnsi" w:hAnsi="Times New Roman" w:cs="Times New Roman"/>
          <w:color w:val="auto"/>
          <w:sz w:val="22"/>
          <w:szCs w:val="22"/>
          <w:highlight w:val="yellow"/>
        </w:rPr>
        <w:t>………</w:t>
      </w:r>
      <w:proofErr w:type="gramStart"/>
      <w:r w:rsidRPr="007F5074">
        <w:rPr>
          <w:rFonts w:ascii="Times New Roman" w:eastAsiaTheme="minorHAnsi" w:hAnsi="Times New Roman" w:cs="Times New Roman"/>
          <w:color w:val="auto"/>
          <w:sz w:val="22"/>
          <w:szCs w:val="22"/>
          <w:highlight w:val="yellow"/>
        </w:rPr>
        <w:t>…….</w:t>
      </w:r>
      <w:proofErr w:type="gramEnd"/>
      <w:r w:rsidRPr="007F5074">
        <w:rPr>
          <w:rFonts w:ascii="Times New Roman" w:eastAsiaTheme="minorHAnsi" w:hAnsi="Times New Roman" w:cs="Times New Roman"/>
          <w:color w:val="auto"/>
          <w:sz w:val="22"/>
          <w:szCs w:val="22"/>
        </w:rPr>
        <w:t xml:space="preserve">, the service of </w:t>
      </w:r>
      <w:r w:rsidRPr="007F5074">
        <w:rPr>
          <w:rFonts w:ascii="Times New Roman" w:eastAsiaTheme="minorHAnsi" w:hAnsi="Times New Roman" w:cs="Times New Roman"/>
          <w:color w:val="auto"/>
          <w:sz w:val="22"/>
          <w:szCs w:val="22"/>
          <w:highlight w:val="yellow"/>
        </w:rPr>
        <w:t>………………………….</w:t>
      </w:r>
      <w:r w:rsidRPr="007F5074">
        <w:rPr>
          <w:rFonts w:ascii="Times New Roman" w:eastAsiaTheme="minorHAnsi" w:hAnsi="Times New Roman" w:cs="Times New Roman"/>
          <w:color w:val="auto"/>
          <w:sz w:val="22"/>
          <w:szCs w:val="22"/>
        </w:rPr>
        <w:t xml:space="preserve"> as detailed in the contractual documents (hereinafter also the Contract) and specified in Annex II of this deed</w:t>
      </w:r>
    </w:p>
    <w:p w14:paraId="7AF0357D" w14:textId="77777777" w:rsidR="007F5074" w:rsidRPr="007F5074" w:rsidRDefault="007F5074" w:rsidP="007F5074">
      <w:pPr>
        <w:pStyle w:val="Default"/>
        <w:spacing w:line="288" w:lineRule="auto"/>
        <w:jc w:val="both"/>
        <w:rPr>
          <w:rFonts w:ascii="Times New Roman" w:eastAsiaTheme="minorHAnsi" w:hAnsi="Times New Roman" w:cs="Times New Roman"/>
          <w:color w:val="auto"/>
          <w:sz w:val="22"/>
          <w:szCs w:val="22"/>
        </w:rPr>
      </w:pPr>
      <w:r w:rsidRPr="007F5074">
        <w:rPr>
          <w:rFonts w:ascii="Times New Roman" w:eastAsiaTheme="minorHAnsi" w:hAnsi="Times New Roman" w:cs="Times New Roman"/>
          <w:color w:val="auto"/>
          <w:sz w:val="22"/>
          <w:szCs w:val="22"/>
        </w:rPr>
        <w:t xml:space="preserve">b. the performance of such services entails the need to process, in the name and on behalf of the Data Controller, personal data which, as such, are subject to the application of the Legislation on the Protection of Personal Data; </w:t>
      </w:r>
    </w:p>
    <w:p w14:paraId="6C41053B" w14:textId="44A3D7D2" w:rsidR="007F5074" w:rsidRPr="007F5074" w:rsidRDefault="007F5074" w:rsidP="007F5074">
      <w:pPr>
        <w:pStyle w:val="Default"/>
        <w:spacing w:line="288" w:lineRule="auto"/>
        <w:jc w:val="both"/>
        <w:rPr>
          <w:rFonts w:ascii="Times New Roman" w:eastAsiaTheme="minorHAnsi" w:hAnsi="Times New Roman" w:cs="Times New Roman"/>
          <w:color w:val="auto"/>
          <w:sz w:val="22"/>
          <w:szCs w:val="22"/>
        </w:rPr>
      </w:pPr>
      <w:r w:rsidRPr="007F5074">
        <w:rPr>
          <w:rFonts w:ascii="Times New Roman" w:eastAsiaTheme="minorHAnsi" w:hAnsi="Times New Roman" w:cs="Times New Roman"/>
          <w:color w:val="auto"/>
          <w:sz w:val="22"/>
          <w:szCs w:val="22"/>
        </w:rPr>
        <w:t xml:space="preserve">c. The Data Controller intends to designate </w:t>
      </w:r>
      <w:r w:rsidRPr="007F5074">
        <w:rPr>
          <w:rFonts w:ascii="Times New Roman" w:eastAsiaTheme="minorHAnsi" w:hAnsi="Times New Roman" w:cs="Times New Roman"/>
          <w:color w:val="auto"/>
          <w:sz w:val="22"/>
          <w:szCs w:val="22"/>
          <w:highlight w:val="yellow"/>
        </w:rPr>
        <w:t>……………………</w:t>
      </w:r>
      <w:r w:rsidRPr="007F5074">
        <w:rPr>
          <w:rFonts w:ascii="Times New Roman" w:eastAsiaTheme="minorHAnsi" w:hAnsi="Times New Roman" w:cs="Times New Roman"/>
          <w:color w:val="auto"/>
          <w:sz w:val="22"/>
          <w:szCs w:val="22"/>
        </w:rPr>
        <w:t xml:space="preserve"> as data </w:t>
      </w:r>
      <w:r>
        <w:rPr>
          <w:rFonts w:ascii="Times New Roman" w:eastAsiaTheme="minorHAnsi" w:hAnsi="Times New Roman" w:cs="Times New Roman"/>
          <w:color w:val="auto"/>
          <w:sz w:val="22"/>
          <w:szCs w:val="22"/>
        </w:rPr>
        <w:t>processor</w:t>
      </w:r>
      <w:r w:rsidRPr="007F5074">
        <w:rPr>
          <w:rFonts w:ascii="Times New Roman" w:eastAsiaTheme="minorHAnsi" w:hAnsi="Times New Roman" w:cs="Times New Roman"/>
          <w:color w:val="auto"/>
          <w:sz w:val="22"/>
          <w:szCs w:val="22"/>
        </w:rPr>
        <w:t xml:space="preserve"> pursuant to art. 28 of Regulation (EU) 2016/679 of 27 April 2016, relating to the protection of natural persons with regard to the processing of personal data – General Regulation on the Protection of Personal Data (hereinafter GDPR or Regulation) and </w:t>
      </w:r>
      <w:r w:rsidRPr="007F5074">
        <w:rPr>
          <w:rFonts w:ascii="Times New Roman" w:eastAsiaTheme="minorHAnsi" w:hAnsi="Times New Roman" w:cs="Times New Roman"/>
          <w:color w:val="auto"/>
          <w:sz w:val="22"/>
          <w:szCs w:val="22"/>
          <w:highlight w:val="yellow"/>
        </w:rPr>
        <w:t>………………….</w:t>
      </w:r>
      <w:r w:rsidRPr="007F5074">
        <w:rPr>
          <w:rFonts w:ascii="Times New Roman" w:eastAsiaTheme="minorHAnsi" w:hAnsi="Times New Roman" w:cs="Times New Roman"/>
          <w:color w:val="auto"/>
          <w:sz w:val="22"/>
          <w:szCs w:val="22"/>
        </w:rPr>
        <w:t xml:space="preserve"> intends to accept such appointment;</w:t>
      </w:r>
    </w:p>
    <w:p w14:paraId="15728CEA" w14:textId="37089BA0" w:rsidR="007F5074" w:rsidRPr="007F5074" w:rsidRDefault="007F5074" w:rsidP="007F5074">
      <w:pPr>
        <w:pStyle w:val="Default"/>
        <w:spacing w:line="288" w:lineRule="auto"/>
        <w:jc w:val="both"/>
        <w:rPr>
          <w:rFonts w:ascii="Times New Roman" w:eastAsiaTheme="minorHAnsi" w:hAnsi="Times New Roman" w:cs="Times New Roman"/>
          <w:color w:val="auto"/>
          <w:sz w:val="22"/>
          <w:szCs w:val="22"/>
        </w:rPr>
      </w:pPr>
      <w:r w:rsidRPr="007F5074">
        <w:rPr>
          <w:rFonts w:ascii="Times New Roman" w:eastAsiaTheme="minorHAnsi" w:hAnsi="Times New Roman" w:cs="Times New Roman"/>
          <w:color w:val="auto"/>
          <w:sz w:val="22"/>
          <w:szCs w:val="22"/>
        </w:rPr>
        <w:t xml:space="preserve">d. by signing this document the Parties intend to regulate their mutual relationships, tasks and responsibilities in relation to the processing of Personal Data carried out by the </w:t>
      </w:r>
      <w:r>
        <w:rPr>
          <w:rFonts w:ascii="Times New Roman" w:eastAsiaTheme="minorHAnsi" w:hAnsi="Times New Roman" w:cs="Times New Roman"/>
          <w:color w:val="auto"/>
          <w:sz w:val="22"/>
          <w:szCs w:val="22"/>
        </w:rPr>
        <w:t xml:space="preserve">Data </w:t>
      </w:r>
      <w:r w:rsidRPr="007F5074">
        <w:rPr>
          <w:rFonts w:ascii="Times New Roman" w:eastAsiaTheme="minorHAnsi" w:hAnsi="Times New Roman" w:cs="Times New Roman"/>
          <w:color w:val="auto"/>
          <w:sz w:val="22"/>
          <w:szCs w:val="22"/>
        </w:rPr>
        <w:t>Processor on behalf of the Data Controller. This deed:</w:t>
      </w:r>
    </w:p>
    <w:p w14:paraId="6694B6CF" w14:textId="77777777" w:rsidR="007F5074" w:rsidRPr="007F5074" w:rsidRDefault="007F5074" w:rsidP="007F5074">
      <w:pPr>
        <w:pStyle w:val="Default"/>
        <w:spacing w:line="288" w:lineRule="auto"/>
        <w:jc w:val="both"/>
        <w:rPr>
          <w:rFonts w:ascii="Times New Roman" w:eastAsiaTheme="minorHAnsi" w:hAnsi="Times New Roman" w:cs="Times New Roman"/>
          <w:color w:val="auto"/>
          <w:sz w:val="22"/>
          <w:szCs w:val="22"/>
        </w:rPr>
      </w:pPr>
      <w:r w:rsidRPr="007F5074">
        <w:rPr>
          <w:rFonts w:ascii="Times New Roman" w:eastAsiaTheme="minorHAnsi" w:hAnsi="Times New Roman" w:cs="Times New Roman"/>
          <w:color w:val="auto"/>
          <w:sz w:val="22"/>
          <w:szCs w:val="22"/>
        </w:rPr>
        <w:t>1. fully regulates the Data Controller/Processor relationship, except for any adjustments to the attachments for any additional processing agreed between the Parties</w:t>
      </w:r>
    </w:p>
    <w:p w14:paraId="103C9308" w14:textId="7236202D" w:rsidR="007F5074" w:rsidRPr="00F732FF" w:rsidRDefault="007F5074" w:rsidP="007F5074">
      <w:pPr>
        <w:pStyle w:val="Default"/>
        <w:spacing w:line="288" w:lineRule="auto"/>
        <w:jc w:val="both"/>
        <w:rPr>
          <w:rFonts w:ascii="Times New Roman" w:eastAsiaTheme="minorHAnsi" w:hAnsi="Times New Roman" w:cs="Times New Roman"/>
          <w:color w:val="auto"/>
          <w:sz w:val="22"/>
          <w:szCs w:val="22"/>
        </w:rPr>
      </w:pPr>
      <w:r w:rsidRPr="007F5074">
        <w:rPr>
          <w:rFonts w:ascii="Times New Roman" w:eastAsiaTheme="minorHAnsi" w:hAnsi="Times New Roman" w:cs="Times New Roman"/>
          <w:color w:val="auto"/>
          <w:sz w:val="22"/>
          <w:szCs w:val="22"/>
        </w:rPr>
        <w:t xml:space="preserve">2. has a novative nature and replaces any previous appointments </w:t>
      </w:r>
      <w:r w:rsidRPr="004F66BA">
        <w:rPr>
          <w:rFonts w:ascii="Times New Roman" w:eastAsiaTheme="minorHAnsi" w:hAnsi="Times New Roman" w:cs="Times New Roman"/>
          <w:i/>
          <w:color w:val="FF0000"/>
          <w:sz w:val="22"/>
          <w:szCs w:val="22"/>
        </w:rPr>
        <w:t>insert if it replaces any previous appointments</w:t>
      </w:r>
    </w:p>
    <w:p w14:paraId="7D5E22E8" w14:textId="77777777" w:rsidR="00394896" w:rsidRPr="00F732FF" w:rsidRDefault="00394896" w:rsidP="00394896">
      <w:pPr>
        <w:pStyle w:val="Default"/>
        <w:jc w:val="center"/>
        <w:rPr>
          <w:rFonts w:ascii="Times New Roman" w:hAnsi="Times New Roman" w:cs="Times New Roman"/>
          <w:b/>
          <w:sz w:val="22"/>
          <w:szCs w:val="22"/>
        </w:rPr>
      </w:pPr>
    </w:p>
    <w:p w14:paraId="0E65DA64" w14:textId="6C51F6A8" w:rsidR="00394896" w:rsidRPr="00F732FF" w:rsidRDefault="004F66BA" w:rsidP="00394896">
      <w:pPr>
        <w:jc w:val="center"/>
        <w:outlineLvl w:val="0"/>
        <w:rPr>
          <w:rFonts w:ascii="Times New Roman" w:hAnsi="Times New Roman" w:cs="Times New Roman"/>
        </w:rPr>
      </w:pPr>
      <w:r w:rsidRPr="004F66BA">
        <w:rPr>
          <w:rFonts w:ascii="Times New Roman" w:hAnsi="Times New Roman" w:cs="Times New Roman"/>
          <w:b/>
        </w:rPr>
        <w:t>Given all of the above (and the premises constituting an integral and substantial part of this deed of appointment), the Parties agree and stipulate the following:</w:t>
      </w:r>
    </w:p>
    <w:p w14:paraId="663B3C72" w14:textId="213688C8" w:rsidR="007828A5" w:rsidRPr="007828A5" w:rsidRDefault="00E274C1" w:rsidP="007828A5">
      <w:pPr>
        <w:jc w:val="both"/>
        <w:outlineLvl w:val="0"/>
        <w:rPr>
          <w:rFonts w:ascii="Times New Roman" w:hAnsi="Times New Roman" w:cs="Times New Roman"/>
        </w:rPr>
      </w:pPr>
      <w:r w:rsidRPr="00F732FF">
        <w:rPr>
          <w:rFonts w:ascii="Times New Roman" w:hAnsi="Times New Roman" w:cs="Times New Roman"/>
          <w:highlight w:val="yellow"/>
        </w:rPr>
        <w:t>……………………</w:t>
      </w:r>
      <w:r w:rsidR="00394896" w:rsidRPr="00F732FF">
        <w:rPr>
          <w:rFonts w:ascii="Times New Roman" w:hAnsi="Times New Roman" w:cs="Times New Roman"/>
        </w:rPr>
        <w:t xml:space="preserve">, </w:t>
      </w:r>
      <w:r w:rsidR="007828A5" w:rsidRPr="007828A5">
        <w:rPr>
          <w:rFonts w:ascii="Times New Roman" w:hAnsi="Times New Roman" w:cs="Times New Roman"/>
        </w:rPr>
        <w:t xml:space="preserve">through its legal representative, who signs this deed of appointment, accepts, pursuant to what is specified in the Premises, to be appointed </w:t>
      </w:r>
      <w:r w:rsidR="007828A5">
        <w:rPr>
          <w:rFonts w:ascii="Times New Roman" w:hAnsi="Times New Roman" w:cs="Times New Roman"/>
        </w:rPr>
        <w:t>DATA PROCESSOR</w:t>
      </w:r>
      <w:r w:rsidR="007828A5" w:rsidRPr="007828A5">
        <w:rPr>
          <w:rFonts w:ascii="Times New Roman" w:hAnsi="Times New Roman" w:cs="Times New Roman"/>
        </w:rPr>
        <w:t xml:space="preserve"> for the processing of personal data in relation to the provision of the Services in question within the framework of the contractual relations with the DATA CONTROLLER, also in compliance with the Standard Contractual Clauses between the Data Controller and the Data Processor adopted by the European Commission with Implementing Decision (EU) 2021/915 on 4 June 2021 and reported below.</w:t>
      </w:r>
    </w:p>
    <w:p w14:paraId="28DF9D5F" w14:textId="098AD389" w:rsidR="007828A5" w:rsidRDefault="007828A5" w:rsidP="007828A5">
      <w:pPr>
        <w:jc w:val="both"/>
        <w:outlineLvl w:val="0"/>
        <w:rPr>
          <w:rFonts w:ascii="Times New Roman" w:hAnsi="Times New Roman" w:cs="Times New Roman"/>
        </w:rPr>
      </w:pPr>
      <w:r w:rsidRPr="007828A5">
        <w:rPr>
          <w:rFonts w:ascii="Times New Roman" w:hAnsi="Times New Roman" w:cs="Times New Roman"/>
        </w:rPr>
        <w:t>For compliance with the following clause 2, in order to facilitate the verification of the changes made, the Parties have inserted any additions to the Clauses in question in italics or in a different format, giving due emphasis to the same.</w:t>
      </w:r>
    </w:p>
    <w:p w14:paraId="1F6F95B6" w14:textId="77777777" w:rsidR="00D9189A" w:rsidRDefault="00D9189A" w:rsidP="00BE74D9">
      <w:pPr>
        <w:pStyle w:val="Default"/>
        <w:jc w:val="center"/>
        <w:rPr>
          <w:rFonts w:ascii="Times New Roman" w:hAnsi="Times New Roman" w:cs="Times New Roman"/>
          <w:b/>
          <w:sz w:val="22"/>
          <w:szCs w:val="22"/>
        </w:rPr>
      </w:pPr>
    </w:p>
    <w:p w14:paraId="26CB1663" w14:textId="77777777" w:rsidR="00D9189A" w:rsidRDefault="00D9189A" w:rsidP="00BE74D9">
      <w:pPr>
        <w:pStyle w:val="Default"/>
        <w:jc w:val="center"/>
        <w:rPr>
          <w:rFonts w:ascii="Times New Roman" w:hAnsi="Times New Roman" w:cs="Times New Roman"/>
          <w:b/>
          <w:sz w:val="22"/>
          <w:szCs w:val="22"/>
        </w:rPr>
      </w:pPr>
    </w:p>
    <w:p w14:paraId="2996C122" w14:textId="16CF3904" w:rsidR="00BE74D9" w:rsidRPr="00F732FF" w:rsidRDefault="00BE74D9" w:rsidP="00BE74D9">
      <w:pPr>
        <w:pStyle w:val="Default"/>
        <w:jc w:val="center"/>
        <w:rPr>
          <w:rFonts w:ascii="Times New Roman" w:hAnsi="Times New Roman" w:cs="Times New Roman"/>
          <w:b/>
          <w:sz w:val="22"/>
          <w:szCs w:val="22"/>
        </w:rPr>
      </w:pPr>
      <w:r w:rsidRPr="00F732FF">
        <w:rPr>
          <w:rFonts w:ascii="Times New Roman" w:hAnsi="Times New Roman" w:cs="Times New Roman"/>
          <w:b/>
          <w:sz w:val="22"/>
          <w:szCs w:val="22"/>
        </w:rPr>
        <w:lastRenderedPageBreak/>
        <w:t>SECTION I</w:t>
      </w:r>
    </w:p>
    <w:p w14:paraId="66832B9B" w14:textId="41799B26" w:rsidR="00394896" w:rsidRPr="00F732FF" w:rsidRDefault="00394896" w:rsidP="00394896">
      <w:pPr>
        <w:pStyle w:val="Default"/>
        <w:jc w:val="both"/>
        <w:rPr>
          <w:rFonts w:ascii="Times New Roman" w:hAnsi="Times New Roman" w:cs="Times New Roman"/>
          <w:b/>
          <w:sz w:val="22"/>
          <w:szCs w:val="22"/>
        </w:rPr>
      </w:pPr>
    </w:p>
    <w:p w14:paraId="15558D15" w14:textId="58CC3A66" w:rsidR="00B87289" w:rsidRPr="00F732FF" w:rsidRDefault="00B87289" w:rsidP="00B87289">
      <w:pPr>
        <w:widowControl w:val="0"/>
        <w:suppressAutoHyphens w:val="0"/>
        <w:autoSpaceDE w:val="0"/>
        <w:autoSpaceDN w:val="0"/>
        <w:spacing w:before="1" w:after="0" w:line="240" w:lineRule="auto"/>
        <w:ind w:left="183" w:right="183"/>
        <w:jc w:val="center"/>
        <w:rPr>
          <w:rFonts w:ascii="Times New Roman" w:eastAsia="Cambria" w:hAnsi="Times New Roman" w:cs="Times New Roman"/>
          <w:b/>
          <w:lang w:val="en-US"/>
        </w:rPr>
      </w:pPr>
      <w:r w:rsidRPr="00F732FF">
        <w:rPr>
          <w:rFonts w:ascii="Times New Roman" w:eastAsia="Cambria" w:hAnsi="Times New Roman" w:cs="Times New Roman"/>
          <w:b/>
          <w:w w:val="85"/>
          <w:lang w:val="en-US"/>
        </w:rPr>
        <w:t>Clause</w:t>
      </w:r>
      <w:r w:rsidRPr="00F732FF">
        <w:rPr>
          <w:rFonts w:ascii="Times New Roman" w:eastAsia="Cambria" w:hAnsi="Times New Roman" w:cs="Times New Roman"/>
          <w:b/>
          <w:spacing w:val="9"/>
          <w:lang w:val="en-US"/>
        </w:rPr>
        <w:t xml:space="preserve"> </w:t>
      </w:r>
      <w:r w:rsidRPr="00F732FF">
        <w:rPr>
          <w:rFonts w:ascii="Times New Roman" w:eastAsia="Cambria" w:hAnsi="Times New Roman" w:cs="Times New Roman"/>
          <w:b/>
          <w:spacing w:val="-10"/>
          <w:lang w:val="en-US"/>
        </w:rPr>
        <w:t>1</w:t>
      </w:r>
    </w:p>
    <w:p w14:paraId="0E12224B" w14:textId="77777777" w:rsidR="00B87289" w:rsidRPr="00F732FF" w:rsidRDefault="00B87289" w:rsidP="00B87289">
      <w:pPr>
        <w:widowControl w:val="0"/>
        <w:suppressAutoHyphens w:val="0"/>
        <w:autoSpaceDE w:val="0"/>
        <w:autoSpaceDN w:val="0"/>
        <w:spacing w:before="1" w:after="0" w:line="240" w:lineRule="auto"/>
        <w:ind w:left="183" w:right="183"/>
        <w:jc w:val="center"/>
        <w:outlineLvl w:val="1"/>
        <w:rPr>
          <w:rFonts w:ascii="Times New Roman" w:eastAsia="Cambria" w:hAnsi="Times New Roman" w:cs="Times New Roman"/>
          <w:b/>
          <w:bCs/>
          <w:iCs/>
          <w:lang w:val="en-US"/>
        </w:rPr>
      </w:pPr>
      <w:r w:rsidRPr="00F732FF">
        <w:rPr>
          <w:rFonts w:ascii="Times New Roman" w:eastAsia="Cambria" w:hAnsi="Times New Roman" w:cs="Times New Roman"/>
          <w:b/>
          <w:bCs/>
          <w:iCs/>
          <w:w w:val="85"/>
          <w:lang w:val="en-US"/>
        </w:rPr>
        <w:t>Purpose</w:t>
      </w:r>
      <w:r w:rsidRPr="00F732FF">
        <w:rPr>
          <w:rFonts w:ascii="Times New Roman" w:eastAsia="Cambria" w:hAnsi="Times New Roman" w:cs="Times New Roman"/>
          <w:b/>
          <w:bCs/>
          <w:iCs/>
          <w:spacing w:val="16"/>
          <w:lang w:val="en-US"/>
        </w:rPr>
        <w:t xml:space="preserve"> </w:t>
      </w:r>
      <w:r w:rsidRPr="00F732FF">
        <w:rPr>
          <w:rFonts w:ascii="Times New Roman" w:eastAsia="Cambria" w:hAnsi="Times New Roman" w:cs="Times New Roman"/>
          <w:b/>
          <w:bCs/>
          <w:iCs/>
          <w:w w:val="85"/>
          <w:lang w:val="en-US"/>
        </w:rPr>
        <w:t>and</w:t>
      </w:r>
      <w:r w:rsidRPr="00F732FF">
        <w:rPr>
          <w:rFonts w:ascii="Times New Roman" w:eastAsia="Cambria" w:hAnsi="Times New Roman" w:cs="Times New Roman"/>
          <w:b/>
          <w:bCs/>
          <w:iCs/>
          <w:spacing w:val="14"/>
          <w:lang w:val="en-US"/>
        </w:rPr>
        <w:t xml:space="preserve"> </w:t>
      </w:r>
      <w:r w:rsidRPr="00F732FF">
        <w:rPr>
          <w:rFonts w:ascii="Times New Roman" w:eastAsia="Cambria" w:hAnsi="Times New Roman" w:cs="Times New Roman"/>
          <w:b/>
          <w:bCs/>
          <w:iCs/>
          <w:spacing w:val="-2"/>
          <w:w w:val="85"/>
          <w:lang w:val="en-US"/>
        </w:rPr>
        <w:t>scope</w:t>
      </w:r>
    </w:p>
    <w:p w14:paraId="68BA4B8B" w14:textId="77777777" w:rsidR="00B87289" w:rsidRPr="00F732FF" w:rsidRDefault="00B87289" w:rsidP="001F4EEA">
      <w:pPr>
        <w:widowControl w:val="0"/>
        <w:numPr>
          <w:ilvl w:val="0"/>
          <w:numId w:val="4"/>
        </w:numPr>
        <w:tabs>
          <w:tab w:val="left" w:pos="395"/>
        </w:tabs>
        <w:suppressAutoHyphens w:val="0"/>
        <w:autoSpaceDE w:val="0"/>
        <w:autoSpaceDN w:val="0"/>
        <w:spacing w:before="139" w:after="0" w:line="228" w:lineRule="auto"/>
        <w:ind w:right="83"/>
        <w:jc w:val="both"/>
        <w:rPr>
          <w:rFonts w:ascii="Times New Roman" w:eastAsia="Cambria" w:hAnsi="Times New Roman" w:cs="Times New Roman"/>
          <w:lang w:val="en-US"/>
        </w:rPr>
      </w:pPr>
      <w:proofErr w:type="gramStart"/>
      <w:r w:rsidRPr="00F732FF">
        <w:rPr>
          <w:rFonts w:ascii="Times New Roman" w:eastAsia="Cambria" w:hAnsi="Times New Roman" w:cs="Times New Roman"/>
          <w:w w:val="90"/>
          <w:lang w:val="en-US"/>
        </w:rPr>
        <w:t>The purpose of these Standard Contractual Clauses (the Clauses) is to ensure compliance with [choose relevant option:</w:t>
      </w:r>
      <w:r w:rsidRPr="00F732FF">
        <w:rPr>
          <w:rFonts w:ascii="Times New Roman" w:eastAsia="Cambria" w:hAnsi="Times New Roman" w:cs="Times New Roman"/>
          <w:lang w:val="en-US"/>
        </w:rPr>
        <w:t xml:space="preserve"> OPTION</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lang w:val="en-US"/>
        </w:rPr>
        <w:t>1:</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Article</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28(3)</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lang w:val="en-US"/>
        </w:rPr>
        <w:t>and</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(4)</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of</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Regulation</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lang w:val="en-US"/>
        </w:rPr>
        <w:t>(EU)</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2016/679</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of</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the</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European</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Parliament</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lang w:val="en-US"/>
        </w:rPr>
        <w:t>and</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of</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the</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Council</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 xml:space="preserve">of </w:t>
      </w:r>
      <w:r w:rsidRPr="00F732FF">
        <w:rPr>
          <w:rFonts w:ascii="Times New Roman" w:eastAsia="Cambria" w:hAnsi="Times New Roman" w:cs="Times New Roman"/>
          <w:spacing w:val="-2"/>
          <w:lang w:val="en-US"/>
        </w:rPr>
        <w:t>27</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April</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2016</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on</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protection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of</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natural</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persons</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with</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regard</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to</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processing</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of</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personal</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data</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and</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on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free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w w:val="90"/>
          <w:lang w:val="en-US"/>
        </w:rPr>
        <w:t>movement of such data, and repealing Directive 95/46/EC (General Data Protection Regulation)] / [OPTION 2: Article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29(3) and (4) of Regulation (EU) 2018/1725 of</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the European Parliament and of</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the Council of 23 October 2018 on</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protection</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spacing w:val="-2"/>
          <w:lang w:val="en-US"/>
        </w:rPr>
        <w:t>of</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natural</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persons</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with</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regard</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to</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processing</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of</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personal</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data</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by</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Union</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spacing w:val="-2"/>
          <w:lang w:val="en-US"/>
        </w:rPr>
        <w:t>institutions,</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bodies,</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offices</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agencies</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on</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the</w:t>
      </w:r>
      <w:r w:rsidRPr="00F732FF">
        <w:rPr>
          <w:rFonts w:ascii="Times New Roman" w:eastAsia="Cambria" w:hAnsi="Times New Roman" w:cs="Times New Roman"/>
          <w:spacing w:val="-3"/>
          <w:lang w:val="en-US"/>
        </w:rPr>
        <w:t xml:space="preserve"> </w:t>
      </w:r>
      <w:r w:rsidRPr="00F732FF">
        <w:rPr>
          <w:rFonts w:ascii="Times New Roman" w:eastAsia="Cambria" w:hAnsi="Times New Roman" w:cs="Times New Roman"/>
          <w:spacing w:val="-6"/>
          <w:lang w:val="en-US"/>
        </w:rPr>
        <w:t>free</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spacing w:val="-6"/>
          <w:lang w:val="en-US"/>
        </w:rPr>
        <w:t>movement</w:t>
      </w:r>
      <w:r w:rsidRPr="00F732FF">
        <w:rPr>
          <w:rFonts w:ascii="Times New Roman" w:eastAsia="Cambria" w:hAnsi="Times New Roman" w:cs="Times New Roman"/>
          <w:spacing w:val="-3"/>
          <w:lang w:val="en-US"/>
        </w:rPr>
        <w:t xml:space="preserve"> </w:t>
      </w:r>
      <w:r w:rsidRPr="00F732FF">
        <w:rPr>
          <w:rFonts w:ascii="Times New Roman" w:eastAsia="Cambria" w:hAnsi="Times New Roman" w:cs="Times New Roman"/>
          <w:spacing w:val="-6"/>
          <w:lang w:val="en-US"/>
        </w:rPr>
        <w:t>of</w:t>
      </w:r>
      <w:r w:rsidRPr="00F732FF">
        <w:rPr>
          <w:rFonts w:ascii="Times New Roman" w:eastAsia="Cambria" w:hAnsi="Times New Roman" w:cs="Times New Roman"/>
          <w:spacing w:val="-3"/>
          <w:lang w:val="en-US"/>
        </w:rPr>
        <w:t xml:space="preserve"> </w:t>
      </w:r>
      <w:r w:rsidRPr="00F732FF">
        <w:rPr>
          <w:rFonts w:ascii="Times New Roman" w:eastAsia="Cambria" w:hAnsi="Times New Roman" w:cs="Times New Roman"/>
          <w:spacing w:val="-6"/>
          <w:lang w:val="en-US"/>
        </w:rPr>
        <w:t>such</w:t>
      </w:r>
      <w:r w:rsidRPr="00F732FF">
        <w:rPr>
          <w:rFonts w:ascii="Times New Roman" w:eastAsia="Cambria" w:hAnsi="Times New Roman" w:cs="Times New Roman"/>
          <w:spacing w:val="-3"/>
          <w:lang w:val="en-US"/>
        </w:rPr>
        <w:t xml:space="preserve"> </w:t>
      </w:r>
      <w:r w:rsidRPr="00F732FF">
        <w:rPr>
          <w:rFonts w:ascii="Times New Roman" w:eastAsia="Cambria" w:hAnsi="Times New Roman" w:cs="Times New Roman"/>
          <w:spacing w:val="-6"/>
          <w:lang w:val="en-US"/>
        </w:rPr>
        <w:t>data,</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repealing</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(EC)</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No</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spacing w:val="-6"/>
          <w:lang w:val="en-US"/>
        </w:rPr>
        <w:t>45/2001</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Decision</w:t>
      </w:r>
      <w:r w:rsidRPr="00F732FF">
        <w:rPr>
          <w:rFonts w:ascii="Times New Roman" w:eastAsia="Cambria" w:hAnsi="Times New Roman" w:cs="Times New Roman"/>
          <w:lang w:val="en-US"/>
        </w:rPr>
        <w:t xml:space="preserve"> No 1247/2002/EC].</w:t>
      </w:r>
      <w:proofErr w:type="gramEnd"/>
    </w:p>
    <w:p w14:paraId="4DF10B75" w14:textId="77777777" w:rsidR="00B87289" w:rsidRPr="00F732FF" w:rsidRDefault="00B87289" w:rsidP="001F4EEA">
      <w:pPr>
        <w:widowControl w:val="0"/>
        <w:numPr>
          <w:ilvl w:val="0"/>
          <w:numId w:val="4"/>
        </w:numPr>
        <w:tabs>
          <w:tab w:val="left" w:pos="395"/>
        </w:tabs>
        <w:suppressAutoHyphens w:val="0"/>
        <w:autoSpaceDE w:val="0"/>
        <w:autoSpaceDN w:val="0"/>
        <w:spacing w:before="140" w:after="0" w:line="228" w:lineRule="auto"/>
        <w:ind w:right="84"/>
        <w:jc w:val="both"/>
        <w:rPr>
          <w:rFonts w:ascii="Times New Roman" w:eastAsia="Cambria" w:hAnsi="Times New Roman" w:cs="Times New Roman"/>
          <w:lang w:val="en-US"/>
        </w:rPr>
      </w:pP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controllers</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and</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processors</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listed</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in</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Annex</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I</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have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agreed</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to</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these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Clauses</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in</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order to</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2"/>
          <w:lang w:val="en-US"/>
        </w:rPr>
        <w:t>ensure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compliance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with</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Article</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28(3)</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(4)</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of</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spacing w:val="-6"/>
          <w:lang w:val="en-US"/>
        </w:rPr>
        <w:t>(EU)</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2016/679</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and/or</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Article</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29(3)</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(4)</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of</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spacing w:val="-6"/>
          <w:lang w:val="en-US"/>
        </w:rPr>
        <w:t>(EU)</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spacing w:val="-6"/>
          <w:lang w:val="en-US"/>
        </w:rPr>
        <w:t>2018/1725.</w:t>
      </w:r>
    </w:p>
    <w:p w14:paraId="335159ED" w14:textId="77777777" w:rsidR="00B87289" w:rsidRPr="00F732FF" w:rsidRDefault="00B87289" w:rsidP="001F4EEA">
      <w:pPr>
        <w:widowControl w:val="0"/>
        <w:numPr>
          <w:ilvl w:val="0"/>
          <w:numId w:val="4"/>
        </w:numPr>
        <w:tabs>
          <w:tab w:val="left" w:pos="393"/>
        </w:tabs>
        <w:suppressAutoHyphens w:val="0"/>
        <w:autoSpaceDE w:val="0"/>
        <w:autoSpaceDN w:val="0"/>
        <w:spacing w:before="134" w:after="0" w:line="240" w:lineRule="auto"/>
        <w:ind w:left="393" w:hanging="308"/>
        <w:rPr>
          <w:rFonts w:ascii="Times New Roman" w:eastAsia="Cambria" w:hAnsi="Times New Roman" w:cs="Times New Roman"/>
          <w:lang w:val="en-US"/>
        </w:rPr>
      </w:pPr>
      <w:r w:rsidRPr="00F732FF">
        <w:rPr>
          <w:rFonts w:ascii="Times New Roman" w:eastAsia="Cambria" w:hAnsi="Times New Roman" w:cs="Times New Roman"/>
          <w:w w:val="90"/>
          <w:lang w:val="en-US"/>
        </w:rPr>
        <w:t>These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w w:val="90"/>
          <w:lang w:val="en-US"/>
        </w:rPr>
        <w:t>Clauses</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w w:val="90"/>
          <w:lang w:val="en-US"/>
        </w:rPr>
        <w:t>apply</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w w:val="90"/>
          <w:lang w:val="en-US"/>
        </w:rPr>
        <w:t>to</w:t>
      </w:r>
      <w:r w:rsidRPr="00F732FF">
        <w:rPr>
          <w:rFonts w:ascii="Times New Roman" w:eastAsia="Cambria" w:hAnsi="Times New Roman" w:cs="Times New Roman"/>
          <w:spacing w:val="2"/>
          <w:lang w:val="en-US"/>
        </w:rPr>
        <w:t xml:space="preserve"> </w:t>
      </w:r>
      <w:r w:rsidRPr="00F732FF">
        <w:rPr>
          <w:rFonts w:ascii="Times New Roman" w:eastAsia="Cambria" w:hAnsi="Times New Roman" w:cs="Times New Roman"/>
          <w:w w:val="90"/>
          <w:lang w:val="en-US"/>
        </w:rPr>
        <w:t>the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w w:val="90"/>
          <w:lang w:val="en-US"/>
        </w:rPr>
        <w:t>processing</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w w:val="90"/>
          <w:lang w:val="en-US"/>
        </w:rPr>
        <w:t>of</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w w:val="90"/>
          <w:lang w:val="en-US"/>
        </w:rPr>
        <w:t>personal</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w w:val="90"/>
          <w:lang w:val="en-US"/>
        </w:rPr>
        <w:t>data</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w w:val="90"/>
          <w:lang w:val="en-US"/>
        </w:rPr>
        <w:t>as</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w w:val="90"/>
          <w:lang w:val="en-US"/>
        </w:rPr>
        <w:t>specified</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w w:val="90"/>
          <w:lang w:val="en-US"/>
        </w:rPr>
        <w:t>in</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w w:val="90"/>
          <w:lang w:val="en-US"/>
        </w:rPr>
        <w:t>Annex</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5"/>
          <w:w w:val="90"/>
          <w:lang w:val="en-US"/>
        </w:rPr>
        <w:t>II.</w:t>
      </w:r>
    </w:p>
    <w:p w14:paraId="52F3AB71" w14:textId="77777777" w:rsidR="00B87289" w:rsidRPr="00F732FF" w:rsidRDefault="00B87289" w:rsidP="001F4EEA">
      <w:pPr>
        <w:widowControl w:val="0"/>
        <w:numPr>
          <w:ilvl w:val="0"/>
          <w:numId w:val="4"/>
        </w:numPr>
        <w:tabs>
          <w:tab w:val="left" w:pos="394"/>
        </w:tabs>
        <w:suppressAutoHyphens w:val="0"/>
        <w:autoSpaceDE w:val="0"/>
        <w:autoSpaceDN w:val="0"/>
        <w:spacing w:before="133" w:after="0" w:line="240" w:lineRule="auto"/>
        <w:ind w:left="394" w:hanging="309"/>
        <w:rPr>
          <w:rFonts w:ascii="Times New Roman" w:eastAsia="Cambria" w:hAnsi="Times New Roman" w:cs="Times New Roman"/>
          <w:lang w:val="en-US"/>
        </w:rPr>
      </w:pPr>
      <w:r w:rsidRPr="00F732FF">
        <w:rPr>
          <w:rFonts w:ascii="Times New Roman" w:eastAsia="Cambria" w:hAnsi="Times New Roman" w:cs="Times New Roman"/>
          <w:w w:val="90"/>
          <w:lang w:val="en-US"/>
        </w:rPr>
        <w:t>Annexes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w w:val="90"/>
          <w:lang w:val="en-US"/>
        </w:rPr>
        <w:t>I</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w w:val="90"/>
          <w:lang w:val="en-US"/>
        </w:rPr>
        <w:t>to</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w w:val="90"/>
          <w:lang w:val="en-US"/>
        </w:rPr>
        <w:t>IV</w:t>
      </w:r>
      <w:r w:rsidRPr="00F732FF">
        <w:rPr>
          <w:rFonts w:ascii="Times New Roman" w:eastAsia="Cambria" w:hAnsi="Times New Roman" w:cs="Times New Roman"/>
          <w:spacing w:val="-3"/>
          <w:w w:val="90"/>
          <w:lang w:val="en-US"/>
        </w:rPr>
        <w:t xml:space="preserve"> </w:t>
      </w:r>
      <w:r w:rsidRPr="00F732FF">
        <w:rPr>
          <w:rFonts w:ascii="Times New Roman" w:eastAsia="Cambria" w:hAnsi="Times New Roman" w:cs="Times New Roman"/>
          <w:w w:val="90"/>
          <w:lang w:val="en-US"/>
        </w:rPr>
        <w:t>are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w w:val="90"/>
          <w:lang w:val="en-US"/>
        </w:rPr>
        <w:t>an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w w:val="90"/>
          <w:lang w:val="en-US"/>
        </w:rPr>
        <w:t>integral</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w w:val="90"/>
          <w:lang w:val="en-US"/>
        </w:rPr>
        <w:t>part</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w w:val="90"/>
          <w:lang w:val="en-US"/>
        </w:rPr>
        <w:t>of</w:t>
      </w:r>
      <w:r w:rsidRPr="00F732FF">
        <w:rPr>
          <w:rFonts w:ascii="Times New Roman" w:eastAsia="Cambria" w:hAnsi="Times New Roman" w:cs="Times New Roman"/>
          <w:spacing w:val="10"/>
          <w:lang w:val="en-US"/>
        </w:rPr>
        <w:t xml:space="preserve"> </w:t>
      </w:r>
      <w:r w:rsidRPr="00F732FF">
        <w:rPr>
          <w:rFonts w:ascii="Times New Roman" w:eastAsia="Cambria" w:hAnsi="Times New Roman" w:cs="Times New Roman"/>
          <w:w w:val="90"/>
          <w:lang w:val="en-US"/>
        </w:rPr>
        <w:t>the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w w:val="90"/>
          <w:lang w:val="en-US"/>
        </w:rPr>
        <w:t>Clauses.</w:t>
      </w:r>
    </w:p>
    <w:p w14:paraId="6904FFCA" w14:textId="77777777" w:rsidR="00B87289" w:rsidRPr="00F732FF" w:rsidRDefault="00B87289" w:rsidP="001F4EEA">
      <w:pPr>
        <w:widowControl w:val="0"/>
        <w:numPr>
          <w:ilvl w:val="0"/>
          <w:numId w:val="4"/>
        </w:numPr>
        <w:tabs>
          <w:tab w:val="left" w:pos="395"/>
        </w:tabs>
        <w:suppressAutoHyphens w:val="0"/>
        <w:autoSpaceDE w:val="0"/>
        <w:autoSpaceDN w:val="0"/>
        <w:spacing w:before="140" w:after="0" w:line="228" w:lineRule="auto"/>
        <w:ind w:right="84"/>
        <w:jc w:val="both"/>
        <w:rPr>
          <w:rFonts w:ascii="Times New Roman" w:eastAsia="Cambria" w:hAnsi="Times New Roman" w:cs="Times New Roman"/>
          <w:lang w:val="en-US"/>
        </w:rPr>
      </w:pPr>
      <w:r w:rsidRPr="00F732FF">
        <w:rPr>
          <w:rFonts w:ascii="Times New Roman" w:eastAsia="Cambria" w:hAnsi="Times New Roman" w:cs="Times New Roman"/>
          <w:spacing w:val="-2"/>
          <w:lang w:val="en-US"/>
        </w:rPr>
        <w:t>These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Clauses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are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without</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prejudice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to</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obligations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to</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2"/>
          <w:lang w:val="en-US"/>
        </w:rPr>
        <w:t>which</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controller is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subject</w:t>
      </w:r>
      <w:r w:rsidRPr="00F732FF">
        <w:rPr>
          <w:rFonts w:ascii="Times New Roman" w:eastAsia="Cambria" w:hAnsi="Times New Roman" w:cs="Times New Roman"/>
          <w:spacing w:val="-3"/>
          <w:lang w:val="en-US"/>
        </w:rPr>
        <w:t xml:space="preserve"> </w:t>
      </w:r>
      <w:r w:rsidRPr="00F732FF">
        <w:rPr>
          <w:rFonts w:ascii="Times New Roman" w:eastAsia="Cambria" w:hAnsi="Times New Roman" w:cs="Times New Roman"/>
          <w:spacing w:val="-2"/>
          <w:lang w:val="en-US"/>
        </w:rPr>
        <w:t>by</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virtue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of</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Regulation</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(EU)</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2016/679 and/or Regulation (EU) 2018/1725.</w:t>
      </w:r>
    </w:p>
    <w:p w14:paraId="7FD5DE3E" w14:textId="77777777" w:rsidR="00B87289" w:rsidRPr="00F732FF" w:rsidRDefault="00B87289" w:rsidP="001F4EEA">
      <w:pPr>
        <w:widowControl w:val="0"/>
        <w:numPr>
          <w:ilvl w:val="0"/>
          <w:numId w:val="4"/>
        </w:numPr>
        <w:tabs>
          <w:tab w:val="left" w:pos="395"/>
        </w:tabs>
        <w:suppressAutoHyphens w:val="0"/>
        <w:autoSpaceDE w:val="0"/>
        <w:autoSpaceDN w:val="0"/>
        <w:spacing w:before="141" w:after="0" w:line="228" w:lineRule="auto"/>
        <w:ind w:right="84"/>
        <w:jc w:val="both"/>
        <w:rPr>
          <w:rFonts w:ascii="Times New Roman" w:eastAsia="Cambria" w:hAnsi="Times New Roman" w:cs="Times New Roman"/>
          <w:lang w:val="en-US"/>
        </w:rPr>
      </w:pPr>
      <w:r w:rsidRPr="00F732FF">
        <w:rPr>
          <w:rFonts w:ascii="Times New Roman" w:eastAsia="Cambria" w:hAnsi="Times New Roman" w:cs="Times New Roman"/>
          <w:w w:val="90"/>
          <w:lang w:val="en-US"/>
        </w:rPr>
        <w:t xml:space="preserve">These Clauses </w:t>
      </w:r>
      <w:proofErr w:type="gramStart"/>
      <w:r w:rsidRPr="00F732FF">
        <w:rPr>
          <w:rFonts w:ascii="Times New Roman" w:eastAsia="Cambria" w:hAnsi="Times New Roman" w:cs="Times New Roman"/>
          <w:w w:val="90"/>
          <w:lang w:val="en-US"/>
        </w:rPr>
        <w:t>do not by themselves ensure</w:t>
      </w:r>
      <w:proofErr w:type="gramEnd"/>
      <w:r w:rsidRPr="00F732FF">
        <w:rPr>
          <w:rFonts w:ascii="Times New Roman" w:eastAsia="Cambria" w:hAnsi="Times New Roman" w:cs="Times New Roman"/>
          <w:w w:val="90"/>
          <w:lang w:val="en-US"/>
        </w:rPr>
        <w:t xml:space="preserve"> compliance with obligations related to international transfers in accordance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with</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Chapter</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V</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of</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Regulation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(EU)</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2016/679</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and/or</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Regulation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(EU)</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2018/1725.</w:t>
      </w:r>
    </w:p>
    <w:p w14:paraId="2573D3BD" w14:textId="6CF675B1" w:rsidR="00B87289" w:rsidRPr="00F732FF" w:rsidRDefault="00B87289" w:rsidP="00B87289">
      <w:pPr>
        <w:widowControl w:val="0"/>
        <w:suppressAutoHyphens w:val="0"/>
        <w:autoSpaceDE w:val="0"/>
        <w:autoSpaceDN w:val="0"/>
        <w:spacing w:before="59" w:after="0" w:line="240" w:lineRule="auto"/>
        <w:rPr>
          <w:rFonts w:ascii="Times New Roman" w:eastAsia="Cambria" w:hAnsi="Times New Roman" w:cs="Times New Roman"/>
          <w:lang w:val="en-US"/>
        </w:rPr>
      </w:pPr>
    </w:p>
    <w:p w14:paraId="6997723C" w14:textId="14A09905" w:rsidR="00B87289" w:rsidRPr="00F732FF" w:rsidRDefault="00B87289" w:rsidP="00B87289">
      <w:pPr>
        <w:widowControl w:val="0"/>
        <w:suppressAutoHyphens w:val="0"/>
        <w:autoSpaceDE w:val="0"/>
        <w:autoSpaceDN w:val="0"/>
        <w:spacing w:before="1" w:after="0" w:line="240" w:lineRule="auto"/>
        <w:ind w:left="183" w:right="183"/>
        <w:jc w:val="center"/>
        <w:rPr>
          <w:rFonts w:ascii="Times New Roman" w:eastAsia="Cambria" w:hAnsi="Times New Roman" w:cs="Times New Roman"/>
          <w:b/>
          <w:lang w:val="en-US"/>
        </w:rPr>
      </w:pPr>
      <w:r w:rsidRPr="00F732FF">
        <w:rPr>
          <w:rFonts w:ascii="Times New Roman" w:eastAsia="Cambria" w:hAnsi="Times New Roman" w:cs="Times New Roman"/>
          <w:b/>
          <w:w w:val="85"/>
          <w:lang w:val="en-US"/>
        </w:rPr>
        <w:t>Clause</w:t>
      </w:r>
      <w:r w:rsidRPr="00F732FF">
        <w:rPr>
          <w:rFonts w:ascii="Times New Roman" w:eastAsia="Cambria" w:hAnsi="Times New Roman" w:cs="Times New Roman"/>
          <w:b/>
          <w:spacing w:val="9"/>
          <w:lang w:val="en-US"/>
        </w:rPr>
        <w:t xml:space="preserve"> </w:t>
      </w:r>
      <w:r w:rsidRPr="00F732FF">
        <w:rPr>
          <w:rFonts w:ascii="Times New Roman" w:eastAsia="Cambria" w:hAnsi="Times New Roman" w:cs="Times New Roman"/>
          <w:b/>
          <w:spacing w:val="-10"/>
          <w:lang w:val="en-US"/>
        </w:rPr>
        <w:t>2</w:t>
      </w:r>
    </w:p>
    <w:p w14:paraId="72065EC8" w14:textId="77777777" w:rsidR="00B87289" w:rsidRPr="00F732FF" w:rsidRDefault="00B87289" w:rsidP="00B87289">
      <w:pPr>
        <w:widowControl w:val="0"/>
        <w:suppressAutoHyphens w:val="0"/>
        <w:autoSpaceDE w:val="0"/>
        <w:autoSpaceDN w:val="0"/>
        <w:spacing w:before="1" w:after="0" w:line="240" w:lineRule="auto"/>
        <w:ind w:left="183" w:right="183"/>
        <w:jc w:val="center"/>
        <w:outlineLvl w:val="1"/>
        <w:rPr>
          <w:rFonts w:ascii="Times New Roman" w:eastAsia="Cambria" w:hAnsi="Times New Roman" w:cs="Times New Roman"/>
          <w:b/>
          <w:bCs/>
          <w:iCs/>
          <w:lang w:val="en-US"/>
        </w:rPr>
      </w:pPr>
      <w:r w:rsidRPr="00F732FF">
        <w:rPr>
          <w:rFonts w:ascii="Times New Roman" w:eastAsia="Cambria" w:hAnsi="Times New Roman" w:cs="Times New Roman"/>
          <w:b/>
          <w:bCs/>
          <w:iCs/>
          <w:w w:val="90"/>
          <w:lang w:val="en-US"/>
        </w:rPr>
        <w:t>Invariability</w:t>
      </w:r>
      <w:r w:rsidRPr="00F732FF">
        <w:rPr>
          <w:rFonts w:ascii="Times New Roman" w:eastAsia="Cambria" w:hAnsi="Times New Roman" w:cs="Times New Roman"/>
          <w:b/>
          <w:bCs/>
          <w:iCs/>
          <w:spacing w:val="-2"/>
          <w:lang w:val="en-US"/>
        </w:rPr>
        <w:t xml:space="preserve"> </w:t>
      </w:r>
      <w:r w:rsidRPr="00F732FF">
        <w:rPr>
          <w:rFonts w:ascii="Times New Roman" w:eastAsia="Cambria" w:hAnsi="Times New Roman" w:cs="Times New Roman"/>
          <w:b/>
          <w:bCs/>
          <w:iCs/>
          <w:w w:val="90"/>
          <w:lang w:val="en-US"/>
        </w:rPr>
        <w:t>of</w:t>
      </w:r>
      <w:r w:rsidRPr="00F732FF">
        <w:rPr>
          <w:rFonts w:ascii="Times New Roman" w:eastAsia="Cambria" w:hAnsi="Times New Roman" w:cs="Times New Roman"/>
          <w:b/>
          <w:bCs/>
          <w:iCs/>
          <w:spacing w:val="4"/>
          <w:lang w:val="en-US"/>
        </w:rPr>
        <w:t xml:space="preserve"> </w:t>
      </w:r>
      <w:r w:rsidRPr="00F732FF">
        <w:rPr>
          <w:rFonts w:ascii="Times New Roman" w:eastAsia="Cambria" w:hAnsi="Times New Roman" w:cs="Times New Roman"/>
          <w:b/>
          <w:bCs/>
          <w:iCs/>
          <w:w w:val="90"/>
          <w:lang w:val="en-US"/>
        </w:rPr>
        <w:t>the</w:t>
      </w:r>
      <w:r w:rsidRPr="00F732FF">
        <w:rPr>
          <w:rFonts w:ascii="Times New Roman" w:eastAsia="Cambria" w:hAnsi="Times New Roman" w:cs="Times New Roman"/>
          <w:b/>
          <w:bCs/>
          <w:iCs/>
          <w:spacing w:val="2"/>
          <w:lang w:val="en-US"/>
        </w:rPr>
        <w:t xml:space="preserve"> </w:t>
      </w:r>
      <w:r w:rsidRPr="00F732FF">
        <w:rPr>
          <w:rFonts w:ascii="Times New Roman" w:eastAsia="Cambria" w:hAnsi="Times New Roman" w:cs="Times New Roman"/>
          <w:b/>
          <w:bCs/>
          <w:iCs/>
          <w:spacing w:val="-2"/>
          <w:w w:val="90"/>
          <w:lang w:val="en-US"/>
        </w:rPr>
        <w:t>Clauses</w:t>
      </w:r>
    </w:p>
    <w:p w14:paraId="796F0993" w14:textId="77777777" w:rsidR="00B87289" w:rsidRPr="00F732FF" w:rsidRDefault="00B87289" w:rsidP="001F4EEA">
      <w:pPr>
        <w:widowControl w:val="0"/>
        <w:numPr>
          <w:ilvl w:val="0"/>
          <w:numId w:val="5"/>
        </w:numPr>
        <w:tabs>
          <w:tab w:val="left" w:pos="395"/>
        </w:tabs>
        <w:suppressAutoHyphens w:val="0"/>
        <w:autoSpaceDE w:val="0"/>
        <w:autoSpaceDN w:val="0"/>
        <w:spacing w:before="140" w:after="0" w:line="228" w:lineRule="auto"/>
        <w:ind w:right="84"/>
        <w:jc w:val="both"/>
        <w:rPr>
          <w:rFonts w:ascii="Times New Roman" w:eastAsia="Cambria" w:hAnsi="Times New Roman" w:cs="Times New Roman"/>
          <w:lang w:val="en-US"/>
        </w:rPr>
      </w:pPr>
      <w:r w:rsidRPr="00F732FF">
        <w:rPr>
          <w:rFonts w:ascii="Times New Roman" w:eastAsia="Cambria" w:hAnsi="Times New Roman" w:cs="Times New Roman"/>
          <w:lang w:val="en-US"/>
        </w:rPr>
        <w:t>The Parties undertake not to modify the Clauses, except for adding information to the Annexes or updating information in them.</w:t>
      </w:r>
    </w:p>
    <w:p w14:paraId="33CF5466" w14:textId="77777777" w:rsidR="00B87289" w:rsidRPr="00F732FF" w:rsidRDefault="00B87289" w:rsidP="001F4EEA">
      <w:pPr>
        <w:widowControl w:val="0"/>
        <w:numPr>
          <w:ilvl w:val="0"/>
          <w:numId w:val="5"/>
        </w:numPr>
        <w:tabs>
          <w:tab w:val="left" w:pos="395"/>
        </w:tabs>
        <w:suppressAutoHyphens w:val="0"/>
        <w:autoSpaceDE w:val="0"/>
        <w:autoSpaceDN w:val="0"/>
        <w:spacing w:before="142" w:after="0" w:line="228" w:lineRule="auto"/>
        <w:ind w:right="83"/>
        <w:jc w:val="both"/>
        <w:rPr>
          <w:rFonts w:ascii="Times New Roman" w:eastAsia="Cambria" w:hAnsi="Times New Roman" w:cs="Times New Roman"/>
          <w:lang w:val="en-US"/>
        </w:rPr>
      </w:pPr>
      <w:r w:rsidRPr="00F732FF">
        <w:rPr>
          <w:rFonts w:ascii="Times New Roman" w:eastAsia="Cambria" w:hAnsi="Times New Roman" w:cs="Times New Roman"/>
          <w:spacing w:val="-2"/>
          <w:lang w:val="en-US"/>
        </w:rPr>
        <w:t>This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does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not</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prevent</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Parties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from</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including</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the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standard</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contractual</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clauses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laid</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down</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2"/>
          <w:lang w:val="en-US"/>
        </w:rPr>
        <w:t>in</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these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Clauses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in</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2"/>
          <w:lang w:val="en-US"/>
        </w:rPr>
        <w:t>a</w:t>
      </w:r>
      <w:r w:rsidRPr="00F732FF">
        <w:rPr>
          <w:rFonts w:ascii="Times New Roman" w:eastAsia="Cambria" w:hAnsi="Times New Roman" w:cs="Times New Roman"/>
          <w:lang w:val="en-US"/>
        </w:rPr>
        <w:t xml:space="preserve"> </w:t>
      </w:r>
      <w:r w:rsidRPr="00F732FF">
        <w:rPr>
          <w:rFonts w:ascii="Times New Roman" w:eastAsia="Cambria" w:hAnsi="Times New Roman" w:cs="Times New Roman"/>
          <w:w w:val="90"/>
          <w:lang w:val="en-US"/>
        </w:rPr>
        <w:t>broader contract, or from adding other clauses or additional safeguards provided that they do not directly or indirectly</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contradict</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the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Clauses</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or</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detract</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from</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the</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fundamental</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rights</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or</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freedoms</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spacing w:val="-4"/>
          <w:lang w:val="en-US"/>
        </w:rPr>
        <w:t>of</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data</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spacing w:val="-4"/>
          <w:lang w:val="en-US"/>
        </w:rPr>
        <w:t>subjects.</w:t>
      </w:r>
    </w:p>
    <w:p w14:paraId="0A690614" w14:textId="460DF42C" w:rsidR="00B87289" w:rsidRPr="00F732FF" w:rsidRDefault="00B87289" w:rsidP="00B87289">
      <w:pPr>
        <w:widowControl w:val="0"/>
        <w:suppressAutoHyphens w:val="0"/>
        <w:autoSpaceDE w:val="0"/>
        <w:autoSpaceDN w:val="0"/>
        <w:spacing w:before="57" w:after="0" w:line="240" w:lineRule="auto"/>
        <w:rPr>
          <w:rFonts w:ascii="Times New Roman" w:eastAsia="Cambria" w:hAnsi="Times New Roman" w:cs="Times New Roman"/>
          <w:lang w:val="en-US"/>
        </w:rPr>
      </w:pPr>
    </w:p>
    <w:p w14:paraId="71E804D1" w14:textId="2DADD63D" w:rsidR="00B87289" w:rsidRPr="00F732FF" w:rsidRDefault="00B87289" w:rsidP="00B87289">
      <w:pPr>
        <w:widowControl w:val="0"/>
        <w:suppressAutoHyphens w:val="0"/>
        <w:autoSpaceDE w:val="0"/>
        <w:autoSpaceDN w:val="0"/>
        <w:spacing w:after="0" w:line="240" w:lineRule="auto"/>
        <w:ind w:left="183" w:right="183"/>
        <w:jc w:val="center"/>
        <w:rPr>
          <w:rFonts w:ascii="Times New Roman" w:eastAsia="Cambria" w:hAnsi="Times New Roman" w:cs="Times New Roman"/>
          <w:b/>
          <w:lang w:val="en-US"/>
        </w:rPr>
      </w:pPr>
      <w:r w:rsidRPr="00F732FF">
        <w:rPr>
          <w:rFonts w:ascii="Times New Roman" w:eastAsia="Cambria" w:hAnsi="Times New Roman" w:cs="Times New Roman"/>
          <w:b/>
          <w:w w:val="85"/>
          <w:lang w:val="en-US"/>
        </w:rPr>
        <w:t>Clause</w:t>
      </w:r>
      <w:r w:rsidRPr="00F732FF">
        <w:rPr>
          <w:rFonts w:ascii="Times New Roman" w:eastAsia="Cambria" w:hAnsi="Times New Roman" w:cs="Times New Roman"/>
          <w:b/>
          <w:spacing w:val="9"/>
          <w:lang w:val="en-US"/>
        </w:rPr>
        <w:t xml:space="preserve"> </w:t>
      </w:r>
      <w:r w:rsidRPr="00F732FF">
        <w:rPr>
          <w:rFonts w:ascii="Times New Roman" w:eastAsia="Cambria" w:hAnsi="Times New Roman" w:cs="Times New Roman"/>
          <w:b/>
          <w:spacing w:val="-10"/>
          <w:lang w:val="en-US"/>
        </w:rPr>
        <w:t>3</w:t>
      </w:r>
    </w:p>
    <w:p w14:paraId="6D0DBA23" w14:textId="77777777" w:rsidR="00B87289" w:rsidRPr="00F732FF" w:rsidRDefault="00B87289" w:rsidP="00B87289">
      <w:pPr>
        <w:widowControl w:val="0"/>
        <w:suppressAutoHyphens w:val="0"/>
        <w:autoSpaceDE w:val="0"/>
        <w:autoSpaceDN w:val="0"/>
        <w:spacing w:after="0" w:line="240" w:lineRule="auto"/>
        <w:ind w:left="183" w:right="183"/>
        <w:jc w:val="center"/>
        <w:outlineLvl w:val="1"/>
        <w:rPr>
          <w:rFonts w:ascii="Times New Roman" w:eastAsia="Cambria" w:hAnsi="Times New Roman" w:cs="Times New Roman"/>
          <w:b/>
          <w:bCs/>
          <w:iCs/>
          <w:lang w:val="en-US"/>
        </w:rPr>
      </w:pPr>
      <w:r w:rsidRPr="00F732FF">
        <w:rPr>
          <w:rFonts w:ascii="Times New Roman" w:eastAsia="Cambria" w:hAnsi="Times New Roman" w:cs="Times New Roman"/>
          <w:b/>
          <w:bCs/>
          <w:iCs/>
          <w:spacing w:val="-2"/>
          <w:w w:val="95"/>
          <w:lang w:val="en-US"/>
        </w:rPr>
        <w:t>Interpretation</w:t>
      </w:r>
    </w:p>
    <w:p w14:paraId="42AAC66D" w14:textId="77777777" w:rsidR="00B87289" w:rsidRPr="00F732FF" w:rsidRDefault="00B87289" w:rsidP="001F4EEA">
      <w:pPr>
        <w:widowControl w:val="0"/>
        <w:numPr>
          <w:ilvl w:val="0"/>
          <w:numId w:val="6"/>
        </w:numPr>
        <w:tabs>
          <w:tab w:val="left" w:pos="395"/>
        </w:tabs>
        <w:suppressAutoHyphens w:val="0"/>
        <w:autoSpaceDE w:val="0"/>
        <w:autoSpaceDN w:val="0"/>
        <w:spacing w:before="141" w:after="0" w:line="228" w:lineRule="auto"/>
        <w:ind w:right="84"/>
        <w:jc w:val="both"/>
        <w:rPr>
          <w:rFonts w:ascii="Times New Roman" w:eastAsia="Cambria" w:hAnsi="Times New Roman" w:cs="Times New Roman"/>
          <w:lang w:val="en-US"/>
        </w:rPr>
      </w:pPr>
      <w:r w:rsidRPr="00F732FF">
        <w:rPr>
          <w:rFonts w:ascii="Times New Roman" w:eastAsia="Cambria" w:hAnsi="Times New Roman" w:cs="Times New Roman"/>
          <w:spacing w:val="-6"/>
          <w:lang w:val="en-US"/>
        </w:rPr>
        <w:t>Where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6"/>
          <w:lang w:val="en-US"/>
        </w:rPr>
        <w:t>these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Clauses</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6"/>
          <w:lang w:val="en-US"/>
        </w:rPr>
        <w:t>use</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the</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6"/>
          <w:lang w:val="en-US"/>
        </w:rPr>
        <w:t>terms</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defined</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in</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(EU)</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2016/679</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6"/>
          <w:lang w:val="en-US"/>
        </w:rPr>
        <w:t>or</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(EU)</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6"/>
          <w:lang w:val="en-US"/>
        </w:rPr>
        <w:t>2018/1725</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spacing w:val="-6"/>
          <w:lang w:val="en-US"/>
        </w:rPr>
        <w:t>respectively,</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4"/>
          <w:lang w:val="en-US"/>
        </w:rPr>
        <w:t>those terms shall have the same meaning</w:t>
      </w:r>
      <w:r w:rsidRPr="00F732FF">
        <w:rPr>
          <w:rFonts w:ascii="Times New Roman" w:eastAsia="Cambria" w:hAnsi="Times New Roman" w:cs="Times New Roman"/>
          <w:spacing w:val="-5"/>
          <w:lang w:val="en-US"/>
        </w:rPr>
        <w:t xml:space="preserve"> </w:t>
      </w:r>
      <w:r w:rsidRPr="00F732FF">
        <w:rPr>
          <w:rFonts w:ascii="Times New Roman" w:eastAsia="Cambria" w:hAnsi="Times New Roman" w:cs="Times New Roman"/>
          <w:spacing w:val="-4"/>
          <w:lang w:val="en-US"/>
        </w:rPr>
        <w:t>as in that Regulation.</w:t>
      </w:r>
    </w:p>
    <w:p w14:paraId="2C8B2B3A" w14:textId="77777777" w:rsidR="00B87289" w:rsidRPr="00F732FF" w:rsidRDefault="00B87289" w:rsidP="001F4EEA">
      <w:pPr>
        <w:widowControl w:val="0"/>
        <w:numPr>
          <w:ilvl w:val="0"/>
          <w:numId w:val="6"/>
        </w:numPr>
        <w:tabs>
          <w:tab w:val="left" w:pos="395"/>
        </w:tabs>
        <w:suppressAutoHyphens w:val="0"/>
        <w:autoSpaceDE w:val="0"/>
        <w:autoSpaceDN w:val="0"/>
        <w:spacing w:before="141" w:after="0" w:line="228" w:lineRule="auto"/>
        <w:ind w:right="84"/>
        <w:jc w:val="both"/>
        <w:rPr>
          <w:rFonts w:ascii="Times New Roman" w:eastAsia="Cambria" w:hAnsi="Times New Roman" w:cs="Times New Roman"/>
          <w:lang w:val="en-US"/>
        </w:rPr>
      </w:pPr>
      <w:r w:rsidRPr="00F732FF">
        <w:rPr>
          <w:rFonts w:ascii="Times New Roman" w:eastAsia="Cambria" w:hAnsi="Times New Roman" w:cs="Times New Roman"/>
          <w:spacing w:val="-6"/>
          <w:lang w:val="en-US"/>
        </w:rPr>
        <w:t>These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Clauses</w:t>
      </w:r>
      <w:r w:rsidRPr="00F732FF">
        <w:rPr>
          <w:rFonts w:ascii="Times New Roman" w:eastAsia="Cambria" w:hAnsi="Times New Roman" w:cs="Times New Roman"/>
          <w:lang w:val="en-US"/>
        </w:rPr>
        <w:t xml:space="preserve"> </w:t>
      </w:r>
      <w:proofErr w:type="gramStart"/>
      <w:r w:rsidRPr="00F732FF">
        <w:rPr>
          <w:rFonts w:ascii="Times New Roman" w:eastAsia="Cambria" w:hAnsi="Times New Roman" w:cs="Times New Roman"/>
          <w:spacing w:val="-6"/>
          <w:lang w:val="en-US"/>
        </w:rPr>
        <w:t>shall</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be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read</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and</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interpreted</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in</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the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light</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spacing w:val="-6"/>
          <w:lang w:val="en-US"/>
        </w:rPr>
        <w:t>of</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the</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provisions</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of</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(EU)</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2016/679</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or</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6"/>
          <w:lang w:val="en-US"/>
        </w:rPr>
        <w:t>Regulation</w:t>
      </w:r>
      <w:r w:rsidRPr="00F732FF">
        <w:rPr>
          <w:rFonts w:ascii="Times New Roman" w:eastAsia="Cambria" w:hAnsi="Times New Roman" w:cs="Times New Roman"/>
          <w:lang w:val="en-US"/>
        </w:rPr>
        <w:t xml:space="preserve"> </w:t>
      </w:r>
      <w:r w:rsidRPr="00F732FF">
        <w:rPr>
          <w:rFonts w:ascii="Times New Roman" w:eastAsia="Cambria" w:hAnsi="Times New Roman" w:cs="Times New Roman"/>
          <w:spacing w:val="-2"/>
          <w:lang w:val="en-US"/>
        </w:rPr>
        <w:t>(EU)</w:t>
      </w:r>
      <w:r w:rsidRPr="00F732FF">
        <w:rPr>
          <w:rFonts w:ascii="Times New Roman" w:eastAsia="Cambria" w:hAnsi="Times New Roman" w:cs="Times New Roman"/>
          <w:spacing w:val="-9"/>
          <w:lang w:val="en-US"/>
        </w:rPr>
        <w:t xml:space="preserve"> </w:t>
      </w:r>
      <w:r w:rsidRPr="00F732FF">
        <w:rPr>
          <w:rFonts w:ascii="Times New Roman" w:eastAsia="Cambria" w:hAnsi="Times New Roman" w:cs="Times New Roman"/>
          <w:spacing w:val="-2"/>
          <w:lang w:val="en-US"/>
        </w:rPr>
        <w:t>2018/1725</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spacing w:val="-2"/>
          <w:lang w:val="en-US"/>
        </w:rPr>
        <w:t>respectively</w:t>
      </w:r>
      <w:proofErr w:type="gramEnd"/>
      <w:r w:rsidRPr="00F732FF">
        <w:rPr>
          <w:rFonts w:ascii="Times New Roman" w:eastAsia="Cambria" w:hAnsi="Times New Roman" w:cs="Times New Roman"/>
          <w:spacing w:val="-2"/>
          <w:lang w:val="en-US"/>
        </w:rPr>
        <w:t>.</w:t>
      </w:r>
    </w:p>
    <w:p w14:paraId="72060B90" w14:textId="61CA1265" w:rsidR="00B87289" w:rsidRPr="00F732FF" w:rsidRDefault="00B87289" w:rsidP="001F4EEA">
      <w:pPr>
        <w:widowControl w:val="0"/>
        <w:numPr>
          <w:ilvl w:val="0"/>
          <w:numId w:val="6"/>
        </w:numPr>
        <w:tabs>
          <w:tab w:val="left" w:pos="395"/>
        </w:tabs>
        <w:suppressAutoHyphens w:val="0"/>
        <w:autoSpaceDE w:val="0"/>
        <w:autoSpaceDN w:val="0"/>
        <w:spacing w:before="142" w:after="0" w:line="228" w:lineRule="auto"/>
        <w:ind w:right="83"/>
        <w:jc w:val="both"/>
        <w:rPr>
          <w:rFonts w:ascii="Times New Roman" w:eastAsia="Cambria" w:hAnsi="Times New Roman" w:cs="Times New Roman"/>
          <w:lang w:val="en-US"/>
        </w:rPr>
      </w:pPr>
      <w:r w:rsidRPr="00F732FF">
        <w:rPr>
          <w:rFonts w:ascii="Times New Roman" w:eastAsia="Cambria" w:hAnsi="Times New Roman" w:cs="Times New Roman"/>
          <w:lang w:val="en-US"/>
        </w:rPr>
        <w:t>These Clauses shall not be interpreted</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lang w:val="en-US"/>
        </w:rPr>
        <w:t>in a</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lang w:val="en-US"/>
        </w:rPr>
        <w:t>way that runs counter to</w:t>
      </w:r>
      <w:r w:rsidRPr="00F732FF">
        <w:rPr>
          <w:rFonts w:ascii="Times New Roman" w:eastAsia="Cambria" w:hAnsi="Times New Roman" w:cs="Times New Roman"/>
          <w:spacing w:val="-1"/>
          <w:lang w:val="en-US"/>
        </w:rPr>
        <w:t xml:space="preserve"> </w:t>
      </w:r>
      <w:r w:rsidRPr="00F732FF">
        <w:rPr>
          <w:rFonts w:ascii="Times New Roman" w:eastAsia="Cambria" w:hAnsi="Times New Roman" w:cs="Times New Roman"/>
          <w:lang w:val="en-US"/>
        </w:rPr>
        <w:t>the rights and obligations provided for in Regulation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(EU)</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2016/679</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Regulation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(EU)</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2018/1725</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or</w:t>
      </w:r>
      <w:r w:rsidRPr="00F732FF">
        <w:rPr>
          <w:rFonts w:ascii="Times New Roman" w:eastAsia="Cambria" w:hAnsi="Times New Roman" w:cs="Times New Roman"/>
          <w:spacing w:val="-4"/>
          <w:lang w:val="en-US"/>
        </w:rPr>
        <w:t xml:space="preserve"> </w:t>
      </w:r>
      <w:r w:rsidRPr="00F732FF">
        <w:rPr>
          <w:rFonts w:ascii="Times New Roman" w:eastAsia="Cambria" w:hAnsi="Times New Roman" w:cs="Times New Roman"/>
          <w:lang w:val="en-US"/>
        </w:rPr>
        <w:t>in</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a</w:t>
      </w:r>
      <w:r w:rsidRPr="00F732FF">
        <w:rPr>
          <w:rFonts w:ascii="Times New Roman" w:eastAsia="Cambria" w:hAnsi="Times New Roman" w:cs="Times New Roman"/>
          <w:spacing w:val="-7"/>
          <w:lang w:val="en-US"/>
        </w:rPr>
        <w:t xml:space="preserve"> </w:t>
      </w:r>
      <w:r w:rsidRPr="00F732FF">
        <w:rPr>
          <w:rFonts w:ascii="Times New Roman" w:eastAsia="Cambria" w:hAnsi="Times New Roman" w:cs="Times New Roman"/>
          <w:lang w:val="en-US"/>
        </w:rPr>
        <w:t>way</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that</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prejudices</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the</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fundamental</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rights</w:t>
      </w:r>
      <w:r w:rsidRPr="00F732FF">
        <w:rPr>
          <w:rFonts w:ascii="Times New Roman" w:eastAsia="Cambria" w:hAnsi="Times New Roman" w:cs="Times New Roman"/>
          <w:spacing w:val="-6"/>
          <w:lang w:val="en-US"/>
        </w:rPr>
        <w:t xml:space="preserve"> </w:t>
      </w:r>
      <w:r w:rsidRPr="00F732FF">
        <w:rPr>
          <w:rFonts w:ascii="Times New Roman" w:eastAsia="Cambria" w:hAnsi="Times New Roman" w:cs="Times New Roman"/>
          <w:lang w:val="en-US"/>
        </w:rPr>
        <w:t>or freedoms</w:t>
      </w:r>
      <w:r w:rsidRPr="00F732FF">
        <w:rPr>
          <w:rFonts w:ascii="Times New Roman" w:eastAsia="Cambria" w:hAnsi="Times New Roman" w:cs="Times New Roman"/>
          <w:spacing w:val="-10"/>
          <w:lang w:val="en-US"/>
        </w:rPr>
        <w:t xml:space="preserve"> </w:t>
      </w:r>
      <w:r w:rsidRPr="00F732FF">
        <w:rPr>
          <w:rFonts w:ascii="Times New Roman" w:eastAsia="Cambria" w:hAnsi="Times New Roman" w:cs="Times New Roman"/>
          <w:lang w:val="en-US"/>
        </w:rPr>
        <w:t>of</w:t>
      </w:r>
      <w:r w:rsidRPr="00F732FF">
        <w:rPr>
          <w:rFonts w:ascii="Times New Roman" w:eastAsia="Cambria" w:hAnsi="Times New Roman" w:cs="Times New Roman"/>
          <w:spacing w:val="-8"/>
          <w:lang w:val="en-US"/>
        </w:rPr>
        <w:t xml:space="preserve"> </w:t>
      </w:r>
      <w:r w:rsidRPr="00F732FF">
        <w:rPr>
          <w:rFonts w:ascii="Times New Roman" w:eastAsia="Cambria" w:hAnsi="Times New Roman" w:cs="Times New Roman"/>
          <w:lang w:val="en-US"/>
        </w:rPr>
        <w:t>the</w:t>
      </w:r>
      <w:r w:rsidRPr="00F732FF">
        <w:rPr>
          <w:rFonts w:ascii="Times New Roman" w:eastAsia="Cambria" w:hAnsi="Times New Roman" w:cs="Times New Roman"/>
          <w:spacing w:val="-10"/>
          <w:lang w:val="en-US"/>
        </w:rPr>
        <w:t xml:space="preserve"> </w:t>
      </w:r>
      <w:r w:rsidRPr="00F732FF">
        <w:rPr>
          <w:rFonts w:ascii="Times New Roman" w:eastAsia="Cambria" w:hAnsi="Times New Roman" w:cs="Times New Roman"/>
          <w:lang w:val="en-US"/>
        </w:rPr>
        <w:t>data</w:t>
      </w:r>
      <w:r w:rsidRPr="00F732FF">
        <w:rPr>
          <w:rFonts w:ascii="Times New Roman" w:eastAsia="Cambria" w:hAnsi="Times New Roman" w:cs="Times New Roman"/>
          <w:spacing w:val="-10"/>
          <w:lang w:val="en-US"/>
        </w:rPr>
        <w:t xml:space="preserve"> </w:t>
      </w:r>
      <w:r w:rsidRPr="00F732FF">
        <w:rPr>
          <w:rFonts w:ascii="Times New Roman" w:eastAsia="Cambria" w:hAnsi="Times New Roman" w:cs="Times New Roman"/>
          <w:lang w:val="en-US"/>
        </w:rPr>
        <w:t>subjects.</w:t>
      </w:r>
    </w:p>
    <w:p w14:paraId="1503EC39" w14:textId="77777777" w:rsidR="00E86AB4" w:rsidRPr="00F732FF" w:rsidRDefault="00E86AB4" w:rsidP="00E86AB4">
      <w:pPr>
        <w:widowControl w:val="0"/>
        <w:tabs>
          <w:tab w:val="left" w:pos="395"/>
        </w:tabs>
        <w:suppressAutoHyphens w:val="0"/>
        <w:autoSpaceDE w:val="0"/>
        <w:autoSpaceDN w:val="0"/>
        <w:spacing w:before="142" w:after="0" w:line="228" w:lineRule="auto"/>
        <w:ind w:right="83"/>
        <w:jc w:val="center"/>
        <w:rPr>
          <w:rFonts w:ascii="Times New Roman" w:eastAsia="Cambria" w:hAnsi="Times New Roman" w:cs="Times New Roman"/>
          <w:b/>
          <w:lang w:val="en-US"/>
        </w:rPr>
      </w:pPr>
      <w:r w:rsidRPr="00F732FF">
        <w:rPr>
          <w:rFonts w:ascii="Times New Roman" w:eastAsia="Cambria" w:hAnsi="Times New Roman" w:cs="Times New Roman"/>
          <w:b/>
          <w:lang w:val="en-US"/>
        </w:rPr>
        <w:t>Clause 4</w:t>
      </w:r>
    </w:p>
    <w:p w14:paraId="528A0FFC" w14:textId="77777777" w:rsidR="00E86AB4" w:rsidRPr="00F732FF" w:rsidRDefault="00E86AB4" w:rsidP="00E86AB4">
      <w:pPr>
        <w:widowControl w:val="0"/>
        <w:tabs>
          <w:tab w:val="left" w:pos="395"/>
        </w:tabs>
        <w:suppressAutoHyphens w:val="0"/>
        <w:autoSpaceDE w:val="0"/>
        <w:autoSpaceDN w:val="0"/>
        <w:spacing w:before="142" w:after="0" w:line="228" w:lineRule="auto"/>
        <w:ind w:right="83"/>
        <w:jc w:val="center"/>
        <w:rPr>
          <w:rFonts w:ascii="Times New Roman" w:eastAsia="Cambria" w:hAnsi="Times New Roman" w:cs="Times New Roman"/>
          <w:b/>
          <w:lang w:val="en-US"/>
        </w:rPr>
      </w:pPr>
      <w:r w:rsidRPr="00F732FF">
        <w:rPr>
          <w:rFonts w:ascii="Times New Roman" w:eastAsia="Cambria" w:hAnsi="Times New Roman" w:cs="Times New Roman"/>
          <w:b/>
          <w:lang w:val="en-US"/>
        </w:rPr>
        <w:t>Hierarchy</w:t>
      </w:r>
    </w:p>
    <w:p w14:paraId="2030924C" w14:textId="54D74885" w:rsidR="00E86AB4" w:rsidRPr="00F732FF" w:rsidRDefault="00E86AB4" w:rsidP="00E86AB4">
      <w:pPr>
        <w:widowControl w:val="0"/>
        <w:tabs>
          <w:tab w:val="left" w:pos="395"/>
        </w:tabs>
        <w:suppressAutoHyphens w:val="0"/>
        <w:autoSpaceDE w:val="0"/>
        <w:autoSpaceDN w:val="0"/>
        <w:spacing w:before="142" w:after="0" w:line="228" w:lineRule="auto"/>
        <w:ind w:right="83"/>
        <w:jc w:val="both"/>
        <w:rPr>
          <w:rFonts w:ascii="Times New Roman" w:eastAsia="Cambria" w:hAnsi="Times New Roman" w:cs="Times New Roman"/>
          <w:lang w:val="en-US"/>
        </w:rPr>
      </w:pPr>
      <w:r w:rsidRPr="00F732FF">
        <w:rPr>
          <w:rFonts w:ascii="Times New Roman" w:eastAsia="Cambria" w:hAnsi="Times New Roman" w:cs="Times New Roman"/>
          <w:lang w:val="en-US"/>
        </w:rPr>
        <w:t>In the event of a contradiction between these Clauses and the provisions of related agreements between the Parties existing</w:t>
      </w:r>
      <w:r w:rsidRPr="00F732FF">
        <w:rPr>
          <w:rFonts w:ascii="Times New Roman" w:eastAsia="Cambria" w:hAnsi="Times New Roman" w:cs="Times New Roman"/>
          <w:lang w:val="en-US"/>
        </w:rPr>
        <w:t xml:space="preserve"> </w:t>
      </w:r>
      <w:r w:rsidRPr="00F732FF">
        <w:rPr>
          <w:rFonts w:ascii="Times New Roman" w:eastAsia="Cambria" w:hAnsi="Times New Roman" w:cs="Times New Roman"/>
          <w:lang w:val="en-US"/>
        </w:rPr>
        <w:t>at the time when these Clauses are agreed or entered into thereafter, these Clauses shall prevail.</w:t>
      </w:r>
    </w:p>
    <w:p w14:paraId="7141E056" w14:textId="074833CA" w:rsidR="00B87289" w:rsidRPr="00F732FF" w:rsidRDefault="00B87289" w:rsidP="00394896">
      <w:pPr>
        <w:pStyle w:val="Default"/>
        <w:jc w:val="both"/>
        <w:rPr>
          <w:rFonts w:ascii="Times New Roman" w:hAnsi="Times New Roman" w:cs="Times New Roman"/>
          <w:b/>
          <w:sz w:val="22"/>
          <w:szCs w:val="22"/>
        </w:rPr>
      </w:pPr>
    </w:p>
    <w:p w14:paraId="7111A255" w14:textId="760F2652" w:rsidR="00132579" w:rsidRPr="00F732FF" w:rsidRDefault="0047213A" w:rsidP="00132579">
      <w:pPr>
        <w:pStyle w:val="Default"/>
        <w:jc w:val="center"/>
        <w:rPr>
          <w:rFonts w:ascii="Times New Roman" w:hAnsi="Times New Roman" w:cs="Times New Roman"/>
          <w:b/>
          <w:sz w:val="22"/>
          <w:szCs w:val="22"/>
        </w:rPr>
      </w:pPr>
      <w:r w:rsidRPr="00F732FF">
        <w:rPr>
          <w:rFonts w:ascii="Times New Roman" w:hAnsi="Times New Roman" w:cs="Times New Roman"/>
          <w:b/>
          <w:sz w:val="22"/>
          <w:szCs w:val="22"/>
        </w:rPr>
        <w:t>Clause 5</w:t>
      </w:r>
    </w:p>
    <w:p w14:paraId="4C8D7AC2" w14:textId="77777777" w:rsidR="00132579" w:rsidRPr="00F732FF" w:rsidRDefault="00132579" w:rsidP="00132579">
      <w:pPr>
        <w:pStyle w:val="Default"/>
        <w:jc w:val="center"/>
        <w:rPr>
          <w:rFonts w:ascii="Times New Roman" w:hAnsi="Times New Roman" w:cs="Times New Roman"/>
          <w:b/>
          <w:sz w:val="22"/>
          <w:szCs w:val="22"/>
        </w:rPr>
      </w:pPr>
      <w:r w:rsidRPr="00F732FF">
        <w:rPr>
          <w:rFonts w:ascii="Times New Roman" w:hAnsi="Times New Roman" w:cs="Times New Roman"/>
          <w:b/>
          <w:sz w:val="22"/>
          <w:szCs w:val="22"/>
        </w:rPr>
        <w:t>Docking clause</w:t>
      </w:r>
    </w:p>
    <w:p w14:paraId="47403290" w14:textId="6DC1DE0C" w:rsidR="00132579" w:rsidRPr="00F732FF" w:rsidRDefault="00132579" w:rsidP="00132579">
      <w:pPr>
        <w:pStyle w:val="Default"/>
        <w:jc w:val="both"/>
        <w:rPr>
          <w:rFonts w:ascii="Times New Roman" w:hAnsi="Times New Roman" w:cs="Times New Roman"/>
          <w:sz w:val="22"/>
          <w:szCs w:val="22"/>
        </w:rPr>
      </w:pPr>
      <w:r w:rsidRPr="00F732FF">
        <w:rPr>
          <w:rFonts w:ascii="Times New Roman" w:hAnsi="Times New Roman" w:cs="Times New Roman"/>
          <w:sz w:val="22"/>
          <w:szCs w:val="22"/>
        </w:rPr>
        <w:t>(a) Any entity that is not a Party to these Clauses may, with the agreement of all the Parties, accede to these Clauses at any</w:t>
      </w:r>
      <w:r w:rsidRPr="00F732FF">
        <w:rPr>
          <w:rFonts w:ascii="Times New Roman" w:hAnsi="Times New Roman" w:cs="Times New Roman"/>
          <w:sz w:val="22"/>
          <w:szCs w:val="22"/>
        </w:rPr>
        <w:t xml:space="preserve"> </w:t>
      </w:r>
      <w:r w:rsidRPr="00F732FF">
        <w:rPr>
          <w:rFonts w:ascii="Times New Roman" w:hAnsi="Times New Roman" w:cs="Times New Roman"/>
          <w:sz w:val="22"/>
          <w:szCs w:val="22"/>
        </w:rPr>
        <w:t>time as a controller or a processor by completing the Annexes and signing Annex I.</w:t>
      </w:r>
    </w:p>
    <w:p w14:paraId="36A46891" w14:textId="10E7FBA6" w:rsidR="00132579" w:rsidRPr="00F732FF" w:rsidRDefault="00132579" w:rsidP="00132579">
      <w:pPr>
        <w:pStyle w:val="Default"/>
        <w:jc w:val="both"/>
        <w:rPr>
          <w:rFonts w:ascii="Times New Roman" w:hAnsi="Times New Roman" w:cs="Times New Roman"/>
          <w:sz w:val="22"/>
          <w:szCs w:val="22"/>
        </w:rPr>
      </w:pPr>
      <w:r w:rsidRPr="00F732FF">
        <w:rPr>
          <w:rFonts w:ascii="Times New Roman" w:hAnsi="Times New Roman" w:cs="Times New Roman"/>
          <w:sz w:val="22"/>
          <w:szCs w:val="22"/>
        </w:rPr>
        <w:lastRenderedPageBreak/>
        <w:t>(b) Once the Annexes in (a) are completed and signed, the acceding entity shall be treated as a Party to these Clauses and</w:t>
      </w:r>
      <w:r w:rsidRPr="00F732FF">
        <w:rPr>
          <w:rFonts w:ascii="Times New Roman" w:hAnsi="Times New Roman" w:cs="Times New Roman"/>
          <w:sz w:val="22"/>
          <w:szCs w:val="22"/>
        </w:rPr>
        <w:t xml:space="preserve"> </w:t>
      </w:r>
      <w:r w:rsidRPr="00F732FF">
        <w:rPr>
          <w:rFonts w:ascii="Times New Roman" w:hAnsi="Times New Roman" w:cs="Times New Roman"/>
          <w:sz w:val="22"/>
          <w:szCs w:val="22"/>
        </w:rPr>
        <w:t>have the rights and obligations of a controller or a processor, in accordance with its designation in Annex I.</w:t>
      </w:r>
    </w:p>
    <w:p w14:paraId="52BDEE38" w14:textId="2BCE89BB" w:rsidR="00394896" w:rsidRPr="00F732FF" w:rsidRDefault="00132579" w:rsidP="00394896">
      <w:pPr>
        <w:pStyle w:val="Default"/>
        <w:jc w:val="both"/>
        <w:rPr>
          <w:rFonts w:ascii="Times New Roman" w:hAnsi="Times New Roman" w:cs="Times New Roman"/>
          <w:sz w:val="22"/>
          <w:szCs w:val="22"/>
        </w:rPr>
      </w:pPr>
      <w:r w:rsidRPr="00F732FF">
        <w:rPr>
          <w:rFonts w:ascii="Times New Roman" w:hAnsi="Times New Roman" w:cs="Times New Roman"/>
          <w:sz w:val="22"/>
          <w:szCs w:val="22"/>
        </w:rPr>
        <w:t>(c) The acceding entity shall have no rights or obligations resulting from these Clauses from the period prior to becoming</w:t>
      </w:r>
      <w:r w:rsidRPr="00F732FF">
        <w:rPr>
          <w:rFonts w:ascii="Times New Roman" w:hAnsi="Times New Roman" w:cs="Times New Roman"/>
          <w:sz w:val="22"/>
          <w:szCs w:val="22"/>
        </w:rPr>
        <w:t xml:space="preserve"> </w:t>
      </w:r>
      <w:r w:rsidRPr="00F732FF">
        <w:rPr>
          <w:rFonts w:ascii="Times New Roman" w:hAnsi="Times New Roman" w:cs="Times New Roman"/>
          <w:sz w:val="22"/>
          <w:szCs w:val="22"/>
        </w:rPr>
        <w:t>a Party</w:t>
      </w:r>
    </w:p>
    <w:p w14:paraId="5B68C9E9" w14:textId="7B894EBF" w:rsidR="00394896" w:rsidRPr="00F732FF" w:rsidRDefault="00394896" w:rsidP="00394896">
      <w:pPr>
        <w:pStyle w:val="Default"/>
        <w:jc w:val="both"/>
        <w:rPr>
          <w:rFonts w:ascii="Times New Roman" w:hAnsi="Times New Roman" w:cs="Times New Roman"/>
          <w:color w:val="auto"/>
          <w:sz w:val="22"/>
          <w:szCs w:val="22"/>
        </w:rPr>
      </w:pPr>
    </w:p>
    <w:p w14:paraId="252942FA" w14:textId="77777777" w:rsidR="0047213A" w:rsidRPr="00F732FF" w:rsidRDefault="0047213A" w:rsidP="0047213A">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SECTION II</w:t>
      </w:r>
    </w:p>
    <w:p w14:paraId="3AFB396D" w14:textId="77777777" w:rsidR="0047213A" w:rsidRPr="00F732FF" w:rsidRDefault="0047213A" w:rsidP="0047213A">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OBLIGATIONS OF THE PARTIES</w:t>
      </w:r>
    </w:p>
    <w:p w14:paraId="52D6E4CF" w14:textId="77777777" w:rsidR="0047213A" w:rsidRPr="00F732FF" w:rsidRDefault="0047213A" w:rsidP="0047213A">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Clause 6</w:t>
      </w:r>
    </w:p>
    <w:p w14:paraId="1914CDB7" w14:textId="77777777" w:rsidR="0047213A" w:rsidRPr="00F732FF" w:rsidRDefault="0047213A" w:rsidP="0047213A">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Description of processing(s)</w:t>
      </w:r>
    </w:p>
    <w:p w14:paraId="6FA4C2CD" w14:textId="288BE003"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The details of the processing operations, in particular the categories of personal data and the purposes of processing for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which the personal data is processed on behalf of the controller, are specified in Annex II.</w:t>
      </w:r>
    </w:p>
    <w:p w14:paraId="191D940E" w14:textId="77777777" w:rsidR="0047213A" w:rsidRPr="00F732FF" w:rsidRDefault="0047213A" w:rsidP="0047213A">
      <w:pPr>
        <w:pStyle w:val="Default"/>
        <w:jc w:val="both"/>
        <w:rPr>
          <w:rFonts w:ascii="Times New Roman" w:hAnsi="Times New Roman" w:cs="Times New Roman"/>
          <w:color w:val="auto"/>
          <w:sz w:val="22"/>
          <w:szCs w:val="22"/>
        </w:rPr>
      </w:pPr>
    </w:p>
    <w:p w14:paraId="1ED212FC" w14:textId="77777777" w:rsidR="0047213A" w:rsidRPr="00F732FF" w:rsidRDefault="0047213A" w:rsidP="0047213A">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Clause7</w:t>
      </w:r>
    </w:p>
    <w:p w14:paraId="7C2EFF39" w14:textId="77777777" w:rsidR="0047213A" w:rsidRPr="00F732FF" w:rsidRDefault="0047213A" w:rsidP="0047213A">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Obligations of the Parties</w:t>
      </w:r>
    </w:p>
    <w:p w14:paraId="320217F5" w14:textId="77777777" w:rsidR="0047213A" w:rsidRPr="00F732FF" w:rsidRDefault="0047213A" w:rsidP="0047213A">
      <w:pPr>
        <w:pStyle w:val="Default"/>
        <w:rPr>
          <w:rFonts w:ascii="Times New Roman" w:hAnsi="Times New Roman" w:cs="Times New Roman"/>
          <w:b/>
          <w:color w:val="auto"/>
          <w:sz w:val="22"/>
          <w:szCs w:val="22"/>
        </w:rPr>
      </w:pPr>
      <w:r w:rsidRPr="00F732FF">
        <w:rPr>
          <w:rFonts w:ascii="Times New Roman" w:hAnsi="Times New Roman" w:cs="Times New Roman"/>
          <w:b/>
          <w:color w:val="auto"/>
          <w:sz w:val="22"/>
          <w:szCs w:val="22"/>
        </w:rPr>
        <w:t>7.1. Instructions</w:t>
      </w:r>
    </w:p>
    <w:p w14:paraId="50ACACDD" w14:textId="1F33612C"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 The processor shall process personal data only on documented instructions from the controller, unless required to do</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so by Union or Member State law to which the processor is subject. In this case, the processor shall inform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controller of that legal requirement before processing, unless the law prohibits this on important grounds of public</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interest. Subsequent instructions may also be given by the controller throughout the duration of the processing of</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personal data. These instructions shall always be documented.</w:t>
      </w:r>
    </w:p>
    <w:p w14:paraId="18F3930B" w14:textId="2502CFDA"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(b) The processor shall immediately inform the controller if, in the processor’s opinion, instructions given by the controller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infringe Regulation (EU) 2016/679 / Regulation (EU) 2018/1725 or the applicable Union or Member State data</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protection provisions.</w:t>
      </w:r>
    </w:p>
    <w:p w14:paraId="77EC9916" w14:textId="77777777" w:rsidR="0047213A" w:rsidRPr="00F732FF" w:rsidRDefault="0047213A" w:rsidP="0047213A">
      <w:pPr>
        <w:pStyle w:val="Default"/>
        <w:jc w:val="both"/>
        <w:rPr>
          <w:rFonts w:ascii="Times New Roman" w:hAnsi="Times New Roman" w:cs="Times New Roman"/>
          <w:color w:val="auto"/>
          <w:sz w:val="22"/>
          <w:szCs w:val="22"/>
        </w:rPr>
      </w:pPr>
    </w:p>
    <w:p w14:paraId="535CDBBF" w14:textId="77777777" w:rsidR="0047213A" w:rsidRPr="00F732FF" w:rsidRDefault="0047213A" w:rsidP="0047213A">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7.2. Purpose limitation</w:t>
      </w:r>
    </w:p>
    <w:p w14:paraId="07269115" w14:textId="4AB9D85A"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The processor shall process the personal data only for the specific purpose(s) of the processing, as set out in Annex II,</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unless it receives further instructions from the controller.</w:t>
      </w:r>
    </w:p>
    <w:p w14:paraId="56ADDC2C" w14:textId="77777777" w:rsidR="0047213A" w:rsidRPr="00F732FF" w:rsidRDefault="0047213A" w:rsidP="0047213A">
      <w:pPr>
        <w:pStyle w:val="Default"/>
        <w:jc w:val="both"/>
        <w:rPr>
          <w:rFonts w:ascii="Times New Roman" w:hAnsi="Times New Roman" w:cs="Times New Roman"/>
          <w:b/>
          <w:color w:val="auto"/>
          <w:sz w:val="22"/>
          <w:szCs w:val="22"/>
        </w:rPr>
      </w:pPr>
    </w:p>
    <w:p w14:paraId="6D988FC5" w14:textId="77777777" w:rsidR="0047213A" w:rsidRPr="00F732FF" w:rsidRDefault="0047213A" w:rsidP="0047213A">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7.3. Duration of the processing of personal data</w:t>
      </w:r>
    </w:p>
    <w:p w14:paraId="10D05ACD" w14:textId="66E457E7"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Processing by the processor shall only take place for the duration specified in Annex II.</w:t>
      </w:r>
    </w:p>
    <w:p w14:paraId="610D238A" w14:textId="77777777" w:rsidR="0047213A" w:rsidRPr="00F732FF" w:rsidRDefault="0047213A" w:rsidP="0047213A">
      <w:pPr>
        <w:pStyle w:val="Default"/>
        <w:jc w:val="both"/>
        <w:rPr>
          <w:rFonts w:ascii="Times New Roman" w:hAnsi="Times New Roman" w:cs="Times New Roman"/>
          <w:color w:val="auto"/>
          <w:sz w:val="22"/>
          <w:szCs w:val="22"/>
        </w:rPr>
      </w:pPr>
    </w:p>
    <w:p w14:paraId="2438230C" w14:textId="77777777" w:rsidR="0047213A" w:rsidRPr="00F732FF" w:rsidRDefault="0047213A" w:rsidP="0047213A">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7.4. Security of processing</w:t>
      </w:r>
    </w:p>
    <w:p w14:paraId="64A1E89B" w14:textId="53D25325"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 The processor shall at least implement the technical and organisational measures specified in Annex III to ensure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security of the personal data. This includes protecting the data against a breach of security leading to accidental or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unlawful destruction, loss, alteration, unauthorised disclosure or access to the data (personal data breach). In assessing</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appropriate level of security, the Parties shall take due account of the state of the art, the costs of implementation,</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nature, scope, context and purposes of processing and the risks involved for the data subjects.</w:t>
      </w:r>
    </w:p>
    <w:p w14:paraId="5D9EE9E6" w14:textId="36EC674A" w:rsidR="0047213A" w:rsidRPr="00F732FF" w:rsidRDefault="0047213A" w:rsidP="0047213A">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(b) The processor shall grant access to the personal data undergoing processing to members of its personnel only to the</w:t>
      </w:r>
      <w:r w:rsidR="009F079D"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extent strictly necessary for implementing, managing and monitoring of the contract. The processor shall ensure that</w:t>
      </w:r>
      <w:r w:rsidR="009F079D"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persons authorised to process the personal data received have committed themselves to confidentiality or are under an</w:t>
      </w:r>
      <w:r w:rsidR="009F079D"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appropriate statutory obligation of confidentiality.</w:t>
      </w:r>
    </w:p>
    <w:p w14:paraId="264362B1" w14:textId="77777777" w:rsidR="009F079D" w:rsidRPr="00F732FF" w:rsidRDefault="009F079D" w:rsidP="0047213A">
      <w:pPr>
        <w:pStyle w:val="Default"/>
        <w:jc w:val="both"/>
        <w:rPr>
          <w:rFonts w:ascii="Times New Roman" w:hAnsi="Times New Roman" w:cs="Times New Roman"/>
          <w:color w:val="auto"/>
          <w:sz w:val="22"/>
          <w:szCs w:val="22"/>
        </w:rPr>
      </w:pPr>
    </w:p>
    <w:p w14:paraId="7914AD45" w14:textId="77777777" w:rsidR="009F079D" w:rsidRPr="00F732FF" w:rsidRDefault="009F079D" w:rsidP="009F079D">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7.5. Sensitive data</w:t>
      </w:r>
    </w:p>
    <w:p w14:paraId="71C47F40" w14:textId="6ABE4D40"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If the processing involves personal data revealing racial or ethnic origin, political opinions, religious or philosophical</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beliefs, or trade union membership, genetic data or biometric data for the purpose of uniquely identifying a natural</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person, data concerning health or a person’s sex life or sexual orientation, or data relating to criminal convictions and</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offences (“sensitive data”), the processor shall apply specific restrictions and/or additional safeguards</w:t>
      </w:r>
      <w:r w:rsidRPr="00F732FF">
        <w:rPr>
          <w:rFonts w:ascii="Times New Roman" w:hAnsi="Times New Roman" w:cs="Times New Roman"/>
          <w:color w:val="auto"/>
          <w:sz w:val="22"/>
          <w:szCs w:val="22"/>
        </w:rPr>
        <w:t>.</w:t>
      </w:r>
    </w:p>
    <w:p w14:paraId="21A67A93" w14:textId="0AB92994" w:rsidR="009F079D" w:rsidRPr="00F732FF" w:rsidRDefault="009F079D" w:rsidP="009F079D">
      <w:pPr>
        <w:pStyle w:val="Default"/>
        <w:jc w:val="both"/>
        <w:rPr>
          <w:rFonts w:ascii="Times New Roman" w:hAnsi="Times New Roman" w:cs="Times New Roman"/>
          <w:color w:val="auto"/>
          <w:sz w:val="22"/>
          <w:szCs w:val="22"/>
        </w:rPr>
      </w:pPr>
    </w:p>
    <w:p w14:paraId="4C9E0CA5" w14:textId="77777777" w:rsidR="009F079D" w:rsidRPr="00F732FF" w:rsidRDefault="009F079D" w:rsidP="009F079D">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7.6. Documentation and compliance</w:t>
      </w:r>
    </w:p>
    <w:p w14:paraId="66580668" w14:textId="77777777"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 The Parties shall be able to demonstrate compliance with these Clauses.</w:t>
      </w:r>
    </w:p>
    <w:p w14:paraId="022F63E4" w14:textId="08EDBE34"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(b) The processor shall deal promptly and adequately with inquiries from the controller about the processing of data in</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accordance with these Clauses.</w:t>
      </w:r>
    </w:p>
    <w:p w14:paraId="19176BE5" w14:textId="23FF6B1F"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 xml:space="preserve">(c) The processor shall make available to the controller </w:t>
      </w:r>
      <w:proofErr w:type="gramStart"/>
      <w:r w:rsidRPr="00F732FF">
        <w:rPr>
          <w:rFonts w:ascii="Times New Roman" w:hAnsi="Times New Roman" w:cs="Times New Roman"/>
          <w:color w:val="auto"/>
          <w:sz w:val="22"/>
          <w:szCs w:val="22"/>
        </w:rPr>
        <w:t>all information</w:t>
      </w:r>
      <w:proofErr w:type="gramEnd"/>
      <w:r w:rsidRPr="00F732FF">
        <w:rPr>
          <w:rFonts w:ascii="Times New Roman" w:hAnsi="Times New Roman" w:cs="Times New Roman"/>
          <w:color w:val="auto"/>
          <w:sz w:val="22"/>
          <w:szCs w:val="22"/>
        </w:rPr>
        <w:t xml:space="preserve"> necessary to demonstrate compliance with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obligations that are set out in these Clauses and stem directly from Regulation (EU) 2016/679 and/or Regulation (EU)</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 xml:space="preserve">2018/1725. At the controller’s request, the processor shall also permit and contribute to audits </w:t>
      </w:r>
      <w:r w:rsidRPr="00F732FF">
        <w:rPr>
          <w:rFonts w:ascii="Times New Roman" w:hAnsi="Times New Roman" w:cs="Times New Roman"/>
          <w:color w:val="auto"/>
          <w:sz w:val="22"/>
          <w:szCs w:val="22"/>
        </w:rPr>
        <w:lastRenderedPageBreak/>
        <w:t>of the processing</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activities covered by these Clauses, at reasonable intervals or if there are indications of non-compliance. In deciding on</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 review or an audit, the controller may take into account relevant certifications held by the processor.</w:t>
      </w:r>
    </w:p>
    <w:p w14:paraId="3DE58F5F" w14:textId="2E799C6F"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(d) The controller may choose to conduct the audit by itself or mandate an independent auditor. Audits may also include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inspections at the premises or physical facilities of the processor and shall, where appropriate, be carried out with</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reasonable notice.</w:t>
      </w:r>
    </w:p>
    <w:p w14:paraId="3ABB5943" w14:textId="18035476"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(e) The Parties shall make the information referred to in this Clause, including the results of any audits, available to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competent supervisory authority/ies on request.</w:t>
      </w:r>
    </w:p>
    <w:p w14:paraId="52CC01C4" w14:textId="77777777" w:rsidR="009F079D" w:rsidRPr="00F732FF" w:rsidRDefault="009F079D" w:rsidP="009F079D">
      <w:pPr>
        <w:pStyle w:val="Default"/>
        <w:jc w:val="both"/>
        <w:rPr>
          <w:rFonts w:ascii="Times New Roman" w:hAnsi="Times New Roman" w:cs="Times New Roman"/>
          <w:color w:val="auto"/>
          <w:sz w:val="22"/>
          <w:szCs w:val="22"/>
        </w:rPr>
      </w:pPr>
    </w:p>
    <w:p w14:paraId="405C2493" w14:textId="77777777" w:rsidR="009F079D" w:rsidRPr="00F732FF" w:rsidRDefault="009F079D" w:rsidP="009F079D">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7.7. Use of sub-processors</w:t>
      </w:r>
    </w:p>
    <w:p w14:paraId="2B18405E" w14:textId="49172735"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 The processor has the controller’s general authorisation for the</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engagement of sub-processors from an agreed list. The processor shall specifically inform in writing the controller of</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any intended changes of that list through the addition or replacement of sub-p</w:t>
      </w:r>
      <w:r w:rsidR="00923398" w:rsidRPr="00F732FF">
        <w:rPr>
          <w:rFonts w:ascii="Times New Roman" w:hAnsi="Times New Roman" w:cs="Times New Roman"/>
          <w:color w:val="auto"/>
          <w:sz w:val="22"/>
          <w:szCs w:val="22"/>
        </w:rPr>
        <w:t xml:space="preserve">rocessors at least 15 days </w:t>
      </w:r>
      <w:r w:rsidRPr="00F732FF">
        <w:rPr>
          <w:rFonts w:ascii="Times New Roman" w:hAnsi="Times New Roman" w:cs="Times New Roman"/>
          <w:color w:val="auto"/>
          <w:sz w:val="22"/>
          <w:szCs w:val="22"/>
        </w:rPr>
        <w:t>in advance, thereby giving the controller sufficient time to be able to object to such changes prior to the</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engagement of the concerned sub-processor(s). The processor shall provide the controller with the information</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necessary to enable the controller to exercise the right to object.</w:t>
      </w:r>
    </w:p>
    <w:p w14:paraId="48B8C3E6" w14:textId="0538E3A3"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(b) Where the processor engages a sub-processor for carrying out specific processing activities (on behalf of the controller),</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it shall do so by way of a contract which imposes on the sub-processor, in substance, the same data protection</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obligations as the ones imposed on the data processor in accordance with these Clauses. The processor shall ensure</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that the sub-processor complies with the obligations to which the processor is subject pursuant to these Clauses and</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to Regulation (EU) 2016/679 and/or Regulation (EU) 2018/1725.</w:t>
      </w:r>
    </w:p>
    <w:p w14:paraId="67528D12" w14:textId="6BE0CDE4"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(c) At the controller’s request, the processor shall provide a copy of such a sub-processor agreement and any subsequent</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amendments to the controller. To the extent necessary to protect business secret or other confidential information,</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including personal data, the processor may redact the text of the agreement prior to sharing the copy.</w:t>
      </w:r>
    </w:p>
    <w:p w14:paraId="7C7CD3E0" w14:textId="16505C8E" w:rsidR="009F079D" w:rsidRPr="00F732FF" w:rsidRDefault="009F079D" w:rsidP="009F079D">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(d) The processor shall remain fully responsible to the controller for the performance of the sub-processor’s obligations in</w:t>
      </w:r>
      <w:r w:rsidR="00923398"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accordance with its contract with the processor. The processor shall notify the controller of any failure by the subprocessor to fulfil its contractual obligations.</w:t>
      </w:r>
    </w:p>
    <w:p w14:paraId="1F1ECC1E" w14:textId="477FAE99" w:rsidR="0047213A" w:rsidRPr="00F732FF" w:rsidRDefault="00923398" w:rsidP="00923398">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(e) The processor shall agree a third party beneficiary clause with the sub-processor whereby - in the event the processor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has factually disappeared, ceased to exist in law or has become insolvent - the controller shall have the right to</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terminate the sub-processor contract and to instruct the sub-processor to erase or return the personal data.</w:t>
      </w:r>
    </w:p>
    <w:p w14:paraId="1A691D83" w14:textId="051CBCA4" w:rsidR="00394896" w:rsidRPr="00F732FF" w:rsidRDefault="00394896" w:rsidP="009F079D">
      <w:pPr>
        <w:pStyle w:val="Default"/>
        <w:jc w:val="both"/>
        <w:rPr>
          <w:rFonts w:ascii="Times New Roman" w:hAnsi="Times New Roman" w:cs="Times New Roman"/>
          <w:color w:val="auto"/>
          <w:sz w:val="22"/>
          <w:szCs w:val="22"/>
        </w:rPr>
      </w:pPr>
    </w:p>
    <w:p w14:paraId="4427AD45" w14:textId="77777777" w:rsidR="00480161" w:rsidRPr="00F732FF" w:rsidRDefault="00480161" w:rsidP="00480161">
      <w:pPr>
        <w:pStyle w:val="Default"/>
        <w:jc w:val="both"/>
        <w:rPr>
          <w:rFonts w:ascii="Times New Roman" w:hAnsi="Times New Roman" w:cs="Times New Roman"/>
          <w:b/>
          <w:color w:val="auto"/>
          <w:sz w:val="22"/>
          <w:szCs w:val="22"/>
        </w:rPr>
      </w:pPr>
      <w:r w:rsidRPr="00F732FF">
        <w:rPr>
          <w:rFonts w:ascii="Times New Roman" w:hAnsi="Times New Roman" w:cs="Times New Roman"/>
          <w:b/>
          <w:color w:val="auto"/>
          <w:sz w:val="22"/>
          <w:szCs w:val="22"/>
        </w:rPr>
        <w:t>7.8. International transfers</w:t>
      </w:r>
    </w:p>
    <w:p w14:paraId="542473A3" w14:textId="07A73175"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 Any transfer of data to a third country or an international organisation by the processor shall be done only on the basis</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of documented instructions from the controller or in order to fulfil a specific requirement under Union or Member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State law to which the processor is subject and shall take place in compliance with Chapter V of Regulation (EU)</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2016/679 or Regulation (EU) 2018/1725.</w:t>
      </w:r>
    </w:p>
    <w:p w14:paraId="7947567B" w14:textId="77777777" w:rsidR="00480161" w:rsidRPr="00F732FF" w:rsidRDefault="00480161" w:rsidP="00480161">
      <w:pPr>
        <w:pStyle w:val="Default"/>
        <w:jc w:val="both"/>
        <w:rPr>
          <w:rFonts w:ascii="Times New Roman" w:hAnsi="Times New Roman" w:cs="Times New Roman"/>
          <w:sz w:val="22"/>
          <w:szCs w:val="22"/>
        </w:rPr>
      </w:pPr>
      <w:r w:rsidRPr="00F732FF">
        <w:rPr>
          <w:rFonts w:ascii="Times New Roman" w:hAnsi="Times New Roman" w:cs="Times New Roman"/>
          <w:color w:val="auto"/>
          <w:sz w:val="22"/>
          <w:szCs w:val="22"/>
        </w:rPr>
        <w:t>(b) The controller agrees that where the processor engages a sub-processor in accordance with Clause 7.7. for carrying out</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specific processing activities (on behalf of the controller) and those processing activities involve a transfer of personal</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data within the meaning of Chapter V of Regulation (EU) 2016/679, the processor and the sub-processor can ensure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compliance with Chapter V of Regulation (EU) 2016/679 by using standard contractual clauses adopted by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Commission in accordance with of Article 46(2) of Regulation (EU) 2016/679, provided the conditions for the use of</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those standard contractual clauses are met</w:t>
      </w:r>
      <w:r w:rsidRPr="00F732FF">
        <w:rPr>
          <w:rFonts w:ascii="Times New Roman" w:hAnsi="Times New Roman" w:cs="Times New Roman"/>
          <w:color w:val="auto"/>
          <w:sz w:val="22"/>
          <w:szCs w:val="22"/>
        </w:rPr>
        <w:t>.</w:t>
      </w:r>
    </w:p>
    <w:p w14:paraId="2B6BC94A" w14:textId="77777777" w:rsidR="00480161" w:rsidRPr="00F732FF" w:rsidRDefault="00480161" w:rsidP="00480161">
      <w:pPr>
        <w:pStyle w:val="Default"/>
        <w:jc w:val="both"/>
        <w:rPr>
          <w:rFonts w:ascii="Times New Roman" w:hAnsi="Times New Roman" w:cs="Times New Roman"/>
          <w:sz w:val="22"/>
          <w:szCs w:val="22"/>
        </w:rPr>
      </w:pPr>
    </w:p>
    <w:p w14:paraId="4D1562AA" w14:textId="40CD9F79" w:rsidR="00480161" w:rsidRPr="00F732FF" w:rsidRDefault="00480161" w:rsidP="00480161">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Clause 8</w:t>
      </w:r>
    </w:p>
    <w:p w14:paraId="4876F5FD" w14:textId="77777777" w:rsidR="00480161" w:rsidRPr="00F732FF" w:rsidRDefault="00480161" w:rsidP="00480161">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Assistance to the controller</w:t>
      </w:r>
    </w:p>
    <w:p w14:paraId="099462C3" w14:textId="1DFFDFBE"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 The processor shall promptly notify the controller of any request it has received from the data subject. It shall not</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respond to the request itself, unless authorised to do so by the controller.</w:t>
      </w:r>
    </w:p>
    <w:p w14:paraId="4DAD8D2C" w14:textId="73B65FBC"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(b) The processor shall assist the controller in fulfilling its obligations to respond to data subjects’ requests to exercise their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rights, taking into account the nature of the processing. In fulfilling its obligations in accordance with (a) and (b),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processor shall comply with the controller’s instructions</w:t>
      </w:r>
    </w:p>
    <w:p w14:paraId="2324D301" w14:textId="2AB8CB94"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(c) In addition to the processor’s obligation to assist the controller pursuant to Clause 8(b), the processor shall furthermore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assist the controller in ensuring compliance with the following obligations, taking into account the nature of the data</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processing and the information available to the processor:</w:t>
      </w:r>
    </w:p>
    <w:p w14:paraId="28C58900" w14:textId="5836CDA4"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(1) the obligation to carry out an assessment of the impact of the envisaged processing operations on the protection of</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personal data (a ‘data protection impact assessment’) where a type of processing is likely to result in a high risk to</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rights and freedoms of natural persons;</w:t>
      </w:r>
    </w:p>
    <w:p w14:paraId="3D258B5C" w14:textId="77777777"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lastRenderedPageBreak/>
        <w:t>(2) the obligation to consult the competent supervisory authority/ies prior to processing where a data protection</w:t>
      </w:r>
    </w:p>
    <w:p w14:paraId="5488731C" w14:textId="315A6782"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impact assessment indicates that the processing would result in a high risk in the absence of measures taken by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controller to mitigate the risk;</w:t>
      </w:r>
    </w:p>
    <w:p w14:paraId="61F8C149" w14:textId="1A2FD551"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(3) the obligation to ensure that personal data is accurate and up to date, by informing the controller without delay if</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processor becomes aware that the personal data it is processing is inaccurate or has become outdated;</w:t>
      </w:r>
    </w:p>
    <w:p w14:paraId="0E2E1316" w14:textId="6D32F150"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(4) the obligations in [OPTION 1] Article 32 of Regulation (EU) 2016/679/ [OPTION 2] Articles 33 and 36 to 38 of</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Regulation (EU) 2018/1725.</w:t>
      </w:r>
    </w:p>
    <w:p w14:paraId="3AD81556" w14:textId="376B2C9E" w:rsidR="00480161" w:rsidRPr="00F732FF" w:rsidRDefault="00480161" w:rsidP="00480161">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(d) The Parties shall set out in Annex III the appropriate technical and organisational measures by which the processor is</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required to assist the controller in the application of this Clause as well as the scope and the extent of the assistance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required.</w:t>
      </w:r>
    </w:p>
    <w:p w14:paraId="0C678B4A" w14:textId="77777777" w:rsidR="00636CE7" w:rsidRPr="00F732FF" w:rsidRDefault="00636CE7" w:rsidP="00480161">
      <w:pPr>
        <w:pStyle w:val="Default"/>
        <w:jc w:val="both"/>
        <w:rPr>
          <w:rFonts w:ascii="Times New Roman" w:hAnsi="Times New Roman" w:cs="Times New Roman"/>
          <w:color w:val="auto"/>
          <w:sz w:val="22"/>
          <w:szCs w:val="22"/>
        </w:rPr>
      </w:pPr>
    </w:p>
    <w:p w14:paraId="71462C4E" w14:textId="77777777" w:rsidR="00180EB2" w:rsidRPr="00F732FF" w:rsidRDefault="00180EB2" w:rsidP="00180EB2">
      <w:pPr>
        <w:pStyle w:val="Default"/>
        <w:jc w:val="center"/>
        <w:rPr>
          <w:rFonts w:ascii="Times New Roman" w:hAnsi="Times New Roman" w:cs="Times New Roman"/>
          <w:b/>
          <w:bCs/>
          <w:color w:val="auto"/>
          <w:sz w:val="22"/>
          <w:szCs w:val="22"/>
        </w:rPr>
      </w:pPr>
      <w:r w:rsidRPr="00F732FF">
        <w:rPr>
          <w:rFonts w:ascii="Times New Roman" w:hAnsi="Times New Roman" w:cs="Times New Roman"/>
          <w:b/>
          <w:bCs/>
          <w:color w:val="auto"/>
          <w:sz w:val="22"/>
          <w:szCs w:val="22"/>
        </w:rPr>
        <w:t>Clause 9</w:t>
      </w:r>
    </w:p>
    <w:p w14:paraId="2C1EB1DC" w14:textId="77777777" w:rsidR="00180EB2" w:rsidRPr="00F732FF" w:rsidRDefault="00180EB2" w:rsidP="00180EB2">
      <w:pPr>
        <w:pStyle w:val="Default"/>
        <w:jc w:val="center"/>
        <w:rPr>
          <w:rFonts w:ascii="Times New Roman" w:hAnsi="Times New Roman" w:cs="Times New Roman"/>
          <w:b/>
          <w:bCs/>
          <w:color w:val="auto"/>
          <w:sz w:val="22"/>
          <w:szCs w:val="22"/>
        </w:rPr>
      </w:pPr>
      <w:r w:rsidRPr="00F732FF">
        <w:rPr>
          <w:rFonts w:ascii="Times New Roman" w:hAnsi="Times New Roman" w:cs="Times New Roman"/>
          <w:b/>
          <w:bCs/>
          <w:color w:val="auto"/>
          <w:sz w:val="22"/>
          <w:szCs w:val="22"/>
        </w:rPr>
        <w:t>Notification of personal data breach</w:t>
      </w:r>
    </w:p>
    <w:p w14:paraId="02AB32B8" w14:textId="51E455D3" w:rsidR="00394896" w:rsidRPr="00F732FF" w:rsidRDefault="00180EB2" w:rsidP="00F23842">
      <w:pPr>
        <w:pStyle w:val="Default"/>
        <w:jc w:val="both"/>
        <w:rPr>
          <w:rFonts w:ascii="Times New Roman" w:hAnsi="Times New Roman" w:cs="Times New Roman"/>
          <w:bCs/>
          <w:color w:val="auto"/>
          <w:sz w:val="22"/>
          <w:szCs w:val="22"/>
        </w:rPr>
      </w:pPr>
      <w:r w:rsidRPr="00F732FF">
        <w:rPr>
          <w:rFonts w:ascii="Times New Roman" w:hAnsi="Times New Roman" w:cs="Times New Roman"/>
          <w:bCs/>
          <w:color w:val="auto"/>
          <w:sz w:val="22"/>
          <w:szCs w:val="22"/>
        </w:rPr>
        <w:t>In the event of a personal data breach, the processor shall cooperate with and assist the controller for the controller to</w:t>
      </w:r>
      <w:r w:rsidRPr="00F732FF">
        <w:rPr>
          <w:rFonts w:ascii="Times New Roman" w:hAnsi="Times New Roman" w:cs="Times New Roman"/>
          <w:bCs/>
          <w:color w:val="auto"/>
          <w:sz w:val="22"/>
          <w:szCs w:val="22"/>
        </w:rPr>
        <w:t xml:space="preserve"> </w:t>
      </w:r>
      <w:r w:rsidRPr="00F732FF">
        <w:rPr>
          <w:rFonts w:ascii="Times New Roman" w:hAnsi="Times New Roman" w:cs="Times New Roman"/>
          <w:bCs/>
          <w:color w:val="auto"/>
          <w:sz w:val="22"/>
          <w:szCs w:val="22"/>
        </w:rPr>
        <w:t>comply with its obligations under Articles 33 and 34 of Regulation (EU) 2016/679 or under Articles 34 and 35 of</w:t>
      </w:r>
      <w:r w:rsidRPr="00F732FF">
        <w:rPr>
          <w:rFonts w:ascii="Times New Roman" w:hAnsi="Times New Roman" w:cs="Times New Roman"/>
          <w:bCs/>
          <w:color w:val="auto"/>
          <w:sz w:val="22"/>
          <w:szCs w:val="22"/>
        </w:rPr>
        <w:t xml:space="preserve"> </w:t>
      </w:r>
      <w:r w:rsidRPr="00F732FF">
        <w:rPr>
          <w:rFonts w:ascii="Times New Roman" w:hAnsi="Times New Roman" w:cs="Times New Roman"/>
          <w:bCs/>
          <w:color w:val="auto"/>
          <w:sz w:val="22"/>
          <w:szCs w:val="22"/>
        </w:rPr>
        <w:t>Regulation (EU) 2018/1725, where applicable, taking into account the nature of processing and the information available</w:t>
      </w:r>
      <w:r w:rsidRPr="00F732FF">
        <w:rPr>
          <w:rFonts w:ascii="Times New Roman" w:hAnsi="Times New Roman" w:cs="Times New Roman"/>
          <w:bCs/>
          <w:color w:val="auto"/>
          <w:sz w:val="22"/>
          <w:szCs w:val="22"/>
        </w:rPr>
        <w:t xml:space="preserve"> </w:t>
      </w:r>
      <w:r w:rsidRPr="00F732FF">
        <w:rPr>
          <w:rFonts w:ascii="Times New Roman" w:hAnsi="Times New Roman" w:cs="Times New Roman"/>
          <w:bCs/>
          <w:color w:val="auto"/>
          <w:sz w:val="22"/>
          <w:szCs w:val="22"/>
        </w:rPr>
        <w:t>to the processor.</w:t>
      </w:r>
    </w:p>
    <w:p w14:paraId="3B4698AC" w14:textId="1E886017" w:rsidR="00394896" w:rsidRPr="00F732FF" w:rsidRDefault="00394896" w:rsidP="00F23842">
      <w:pPr>
        <w:pStyle w:val="Default"/>
        <w:jc w:val="both"/>
        <w:rPr>
          <w:rFonts w:ascii="Times New Roman" w:hAnsi="Times New Roman" w:cs="Times New Roman"/>
          <w:i/>
          <w:iCs/>
          <w:color w:val="auto"/>
          <w:sz w:val="22"/>
          <w:szCs w:val="22"/>
        </w:rPr>
      </w:pPr>
    </w:p>
    <w:p w14:paraId="4B116B15" w14:textId="77777777" w:rsidR="00180EB2" w:rsidRPr="00F732FF" w:rsidRDefault="00180EB2" w:rsidP="00F23842">
      <w:pPr>
        <w:pStyle w:val="Default"/>
        <w:jc w:val="both"/>
        <w:rPr>
          <w:rFonts w:ascii="Times New Roman" w:hAnsi="Times New Roman" w:cs="Times New Roman"/>
          <w:b/>
          <w:iCs/>
          <w:color w:val="auto"/>
          <w:sz w:val="22"/>
          <w:szCs w:val="22"/>
        </w:rPr>
      </w:pPr>
      <w:r w:rsidRPr="00F732FF">
        <w:rPr>
          <w:rFonts w:ascii="Times New Roman" w:hAnsi="Times New Roman" w:cs="Times New Roman"/>
          <w:b/>
          <w:iCs/>
          <w:color w:val="auto"/>
          <w:sz w:val="22"/>
          <w:szCs w:val="22"/>
        </w:rPr>
        <w:t>9.1 Data breach concerning data processed by the controller</w:t>
      </w:r>
    </w:p>
    <w:p w14:paraId="7645D142" w14:textId="77777777"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In the event of a personal data breach concerning data processed by the controller, the processor shall assist the controller:</w:t>
      </w:r>
    </w:p>
    <w:p w14:paraId="6E8A969F" w14:textId="23DD440B"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(a) in notifying the personal data breach to the competent supervisory authority/ies, without undue delay after the</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controller has become aware of it, where relevant</w:t>
      </w:r>
      <w:proofErr w:type="gramStart"/>
      <w:r w:rsidRPr="00F732FF">
        <w:rPr>
          <w:rFonts w:ascii="Times New Roman" w:hAnsi="Times New Roman" w:cs="Times New Roman"/>
          <w:iCs/>
          <w:color w:val="auto"/>
          <w:sz w:val="22"/>
          <w:szCs w:val="22"/>
        </w:rPr>
        <w:t>/(</w:t>
      </w:r>
      <w:proofErr w:type="gramEnd"/>
      <w:r w:rsidRPr="00F732FF">
        <w:rPr>
          <w:rFonts w:ascii="Times New Roman" w:hAnsi="Times New Roman" w:cs="Times New Roman"/>
          <w:iCs/>
          <w:color w:val="auto"/>
          <w:sz w:val="22"/>
          <w:szCs w:val="22"/>
        </w:rPr>
        <w:t>unless the personal data breach is unlikely to result in a risk to the</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rights and freedoms of natural persons);</w:t>
      </w:r>
    </w:p>
    <w:p w14:paraId="50C26EC8" w14:textId="56526411"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(b) in obtaining the following information which, pursuant to Article 33(3) of Regulation (EU</w:t>
      </w:r>
      <w:r w:rsidRPr="00F732FF">
        <w:rPr>
          <w:rFonts w:ascii="Times New Roman" w:hAnsi="Times New Roman" w:cs="Times New Roman"/>
          <w:iCs/>
          <w:color w:val="auto"/>
          <w:sz w:val="22"/>
          <w:szCs w:val="22"/>
        </w:rPr>
        <w:t>) 2016/679</w:t>
      </w:r>
      <w:r w:rsidRPr="00F732FF">
        <w:rPr>
          <w:rFonts w:ascii="Times New Roman" w:hAnsi="Times New Roman" w:cs="Times New Roman"/>
          <w:iCs/>
          <w:color w:val="auto"/>
          <w:sz w:val="22"/>
          <w:szCs w:val="22"/>
        </w:rPr>
        <w:t xml:space="preserve"> shall be stated in the controller’s notification, and must at</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least include:</w:t>
      </w:r>
    </w:p>
    <w:p w14:paraId="5A510677" w14:textId="6FDAD6C9"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(1) the nature of the personal data including where possible, the categories and approximate number of data subjects</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concerned and the categories and approximate number of personal data records concerned;</w:t>
      </w:r>
    </w:p>
    <w:p w14:paraId="7171D786" w14:textId="77777777"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(2) the likely consequences of the personal data breach;</w:t>
      </w:r>
    </w:p>
    <w:p w14:paraId="1FABBD0F" w14:textId="0D181BC9"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(3) the measures taken or proposed to be taken by the controller to address the personal data breach, including, where</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appropriate, measures to mitigate its possible adverse effects.</w:t>
      </w:r>
    </w:p>
    <w:p w14:paraId="68CB7F97" w14:textId="56284594"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Where, and insofar as, it is not possible to provide all this information at the same time, the initial notification shall contain</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the information then available and further information shall, as it becomes available, subsequently be provided without</w:t>
      </w:r>
      <w:r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undue delay.</w:t>
      </w:r>
    </w:p>
    <w:p w14:paraId="57958FB4" w14:textId="713DAF03"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(c) in complying, pursuant to Article 34 of Regulation (EU) 2016/679 with the obligation to communicate without undue delay the personal data breach to the data subject,</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when the personal data breach is likely to result in a high risk to the rights and freedoms of natural persons.</w:t>
      </w:r>
    </w:p>
    <w:p w14:paraId="666FFAD3" w14:textId="77777777" w:rsidR="00F23842" w:rsidRPr="00F732FF" w:rsidRDefault="00F23842" w:rsidP="00F23842">
      <w:pPr>
        <w:pStyle w:val="Default"/>
        <w:jc w:val="both"/>
        <w:rPr>
          <w:rFonts w:ascii="Times New Roman" w:hAnsi="Times New Roman" w:cs="Times New Roman"/>
          <w:iCs/>
          <w:color w:val="auto"/>
          <w:sz w:val="22"/>
          <w:szCs w:val="22"/>
        </w:rPr>
      </w:pPr>
    </w:p>
    <w:p w14:paraId="1FB6DB49" w14:textId="77777777" w:rsidR="00180EB2" w:rsidRPr="00F732FF" w:rsidRDefault="00180EB2" w:rsidP="00F23842">
      <w:pPr>
        <w:pStyle w:val="Default"/>
        <w:jc w:val="both"/>
        <w:rPr>
          <w:rFonts w:ascii="Times New Roman" w:hAnsi="Times New Roman" w:cs="Times New Roman"/>
          <w:b/>
          <w:iCs/>
          <w:color w:val="auto"/>
          <w:sz w:val="22"/>
          <w:szCs w:val="22"/>
        </w:rPr>
      </w:pPr>
      <w:r w:rsidRPr="00F732FF">
        <w:rPr>
          <w:rFonts w:ascii="Times New Roman" w:hAnsi="Times New Roman" w:cs="Times New Roman"/>
          <w:b/>
          <w:iCs/>
          <w:color w:val="auto"/>
          <w:sz w:val="22"/>
          <w:szCs w:val="22"/>
        </w:rPr>
        <w:t>9.2 Data breach concerning data processed by the processor</w:t>
      </w:r>
    </w:p>
    <w:p w14:paraId="44FEFB79" w14:textId="6E5B626B"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In the event of a personal data breach concerning data processed by the processor, the processor shall notify the controller</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without undue delay after the processor having become aware of the breach. Such notification shall contain, at least:</w:t>
      </w:r>
    </w:p>
    <w:p w14:paraId="41BA488E" w14:textId="7F2B804C"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(a) a description of the nature of the breach (including, where possible, the categories and approximate number of data</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subjects and data records concerned);</w:t>
      </w:r>
    </w:p>
    <w:p w14:paraId="227E3E56" w14:textId="77777777"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(b) the details of a contact point where more information concerning the personal data breach can be obtained;</w:t>
      </w:r>
    </w:p>
    <w:p w14:paraId="4FCF74A3" w14:textId="17A8B76B"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(c) its likely consequences and the measures taken or proposed to be taken to address the breach, including to mitigate its</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possible adverse effects.</w:t>
      </w:r>
    </w:p>
    <w:p w14:paraId="3E914416" w14:textId="77777777" w:rsidR="00F23842" w:rsidRPr="00F732FF" w:rsidRDefault="00F23842" w:rsidP="00F23842">
      <w:pPr>
        <w:pStyle w:val="Default"/>
        <w:jc w:val="both"/>
        <w:rPr>
          <w:rFonts w:ascii="Times New Roman" w:hAnsi="Times New Roman" w:cs="Times New Roman"/>
          <w:iCs/>
          <w:color w:val="auto"/>
          <w:sz w:val="22"/>
          <w:szCs w:val="22"/>
        </w:rPr>
      </w:pPr>
    </w:p>
    <w:p w14:paraId="44294CC3" w14:textId="06B8EDCE"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Where, and insofar as, it is not possible to provide all this information at the same time, the initial otification shall contain</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 xml:space="preserve">the information then available and further information shall, as it becomes </w:t>
      </w:r>
      <w:proofErr w:type="gramStart"/>
      <w:r w:rsidRPr="00F732FF">
        <w:rPr>
          <w:rFonts w:ascii="Times New Roman" w:hAnsi="Times New Roman" w:cs="Times New Roman"/>
          <w:iCs/>
          <w:color w:val="auto"/>
          <w:sz w:val="22"/>
          <w:szCs w:val="22"/>
        </w:rPr>
        <w:t xml:space="preserve">available, </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ubsequently</w:t>
      </w:r>
      <w:proofErr w:type="gramEnd"/>
      <w:r w:rsidRPr="00F732FF">
        <w:rPr>
          <w:rFonts w:ascii="Times New Roman" w:hAnsi="Times New Roman" w:cs="Times New Roman"/>
          <w:iCs/>
          <w:color w:val="auto"/>
          <w:sz w:val="22"/>
          <w:szCs w:val="22"/>
        </w:rPr>
        <w:t xml:space="preserve"> be provided without</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undue delay.</w:t>
      </w:r>
    </w:p>
    <w:p w14:paraId="5F38BBC5" w14:textId="0FF53CF2" w:rsidR="00180EB2" w:rsidRPr="00F732FF" w:rsidRDefault="00180EB2" w:rsidP="00F23842">
      <w:pPr>
        <w:pStyle w:val="Default"/>
        <w:jc w:val="both"/>
        <w:rPr>
          <w:rFonts w:ascii="Times New Roman" w:hAnsi="Times New Roman" w:cs="Times New Roman"/>
          <w:iCs/>
          <w:color w:val="auto"/>
          <w:sz w:val="22"/>
          <w:szCs w:val="22"/>
        </w:rPr>
      </w:pPr>
      <w:r w:rsidRPr="00F732FF">
        <w:rPr>
          <w:rFonts w:ascii="Times New Roman" w:hAnsi="Times New Roman" w:cs="Times New Roman"/>
          <w:iCs/>
          <w:color w:val="auto"/>
          <w:sz w:val="22"/>
          <w:szCs w:val="22"/>
        </w:rPr>
        <w:t>The Parties shall set out in Annex III all other elements to be provided by the processor when assisting the controller in the</w:t>
      </w:r>
      <w:r w:rsidR="00F23842" w:rsidRPr="00F732FF">
        <w:rPr>
          <w:rFonts w:ascii="Times New Roman" w:hAnsi="Times New Roman" w:cs="Times New Roman"/>
          <w:iCs/>
          <w:color w:val="auto"/>
          <w:sz w:val="22"/>
          <w:szCs w:val="22"/>
        </w:rPr>
        <w:t xml:space="preserve"> </w:t>
      </w:r>
      <w:r w:rsidRPr="00F732FF">
        <w:rPr>
          <w:rFonts w:ascii="Times New Roman" w:hAnsi="Times New Roman" w:cs="Times New Roman"/>
          <w:iCs/>
          <w:color w:val="auto"/>
          <w:sz w:val="22"/>
          <w:szCs w:val="22"/>
        </w:rPr>
        <w:t>compliance with the controller’s obligations under Articles 33 and 3</w:t>
      </w:r>
      <w:r w:rsidR="00F23842" w:rsidRPr="00F732FF">
        <w:rPr>
          <w:rFonts w:ascii="Times New Roman" w:hAnsi="Times New Roman" w:cs="Times New Roman"/>
          <w:iCs/>
          <w:color w:val="auto"/>
          <w:sz w:val="22"/>
          <w:szCs w:val="22"/>
        </w:rPr>
        <w:t>4 of Regulation (EU) 2016/679.</w:t>
      </w:r>
    </w:p>
    <w:p w14:paraId="4E2FD6DF" w14:textId="582695D3" w:rsidR="00F23842" w:rsidRDefault="00F23842" w:rsidP="00F23842">
      <w:pPr>
        <w:pStyle w:val="Default"/>
        <w:jc w:val="both"/>
        <w:rPr>
          <w:rFonts w:ascii="Times New Roman" w:hAnsi="Times New Roman" w:cs="Times New Roman"/>
          <w:iCs/>
          <w:color w:val="auto"/>
          <w:sz w:val="22"/>
          <w:szCs w:val="22"/>
        </w:rPr>
      </w:pPr>
    </w:p>
    <w:p w14:paraId="5B4EB2E4" w14:textId="77777777" w:rsidR="00D9189A" w:rsidRPr="00F732FF" w:rsidRDefault="00D9189A" w:rsidP="00F23842">
      <w:pPr>
        <w:pStyle w:val="Default"/>
        <w:jc w:val="both"/>
        <w:rPr>
          <w:rFonts w:ascii="Times New Roman" w:hAnsi="Times New Roman" w:cs="Times New Roman"/>
          <w:iCs/>
          <w:color w:val="auto"/>
          <w:sz w:val="22"/>
          <w:szCs w:val="22"/>
        </w:rPr>
      </w:pPr>
    </w:p>
    <w:p w14:paraId="4DD146C9" w14:textId="709561E9" w:rsidR="001B2D1C" w:rsidRPr="00F732FF" w:rsidRDefault="001B2D1C" w:rsidP="00F23842">
      <w:pPr>
        <w:pStyle w:val="Default"/>
        <w:jc w:val="both"/>
        <w:rPr>
          <w:rFonts w:ascii="Times New Roman" w:hAnsi="Times New Roman" w:cs="Times New Roman"/>
          <w:color w:val="auto"/>
          <w:sz w:val="22"/>
          <w:szCs w:val="22"/>
        </w:rPr>
      </w:pPr>
    </w:p>
    <w:p w14:paraId="678684C6" w14:textId="77777777" w:rsidR="001B2D1C" w:rsidRPr="00F732FF" w:rsidRDefault="001B2D1C" w:rsidP="001B2D1C">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lastRenderedPageBreak/>
        <w:t>SECTION III</w:t>
      </w:r>
    </w:p>
    <w:p w14:paraId="2EA091BF" w14:textId="77777777" w:rsidR="001B2D1C" w:rsidRPr="00F732FF" w:rsidRDefault="001B2D1C" w:rsidP="001B2D1C">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FINAL PROVISIONS</w:t>
      </w:r>
    </w:p>
    <w:p w14:paraId="610422DA" w14:textId="77777777" w:rsidR="001B2D1C" w:rsidRPr="00F732FF" w:rsidRDefault="001B2D1C" w:rsidP="001B2D1C">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Clause 10</w:t>
      </w:r>
    </w:p>
    <w:p w14:paraId="76B9F68F" w14:textId="77777777" w:rsidR="001B2D1C" w:rsidRPr="00F732FF" w:rsidRDefault="001B2D1C" w:rsidP="001B2D1C">
      <w:pPr>
        <w:pStyle w:val="Default"/>
        <w:jc w:val="center"/>
        <w:rPr>
          <w:rFonts w:ascii="Times New Roman" w:hAnsi="Times New Roman" w:cs="Times New Roman"/>
          <w:b/>
          <w:color w:val="auto"/>
          <w:sz w:val="22"/>
          <w:szCs w:val="22"/>
        </w:rPr>
      </w:pPr>
      <w:r w:rsidRPr="00F732FF">
        <w:rPr>
          <w:rFonts w:ascii="Times New Roman" w:hAnsi="Times New Roman" w:cs="Times New Roman"/>
          <w:b/>
          <w:color w:val="auto"/>
          <w:sz w:val="22"/>
          <w:szCs w:val="22"/>
        </w:rPr>
        <w:t>Non-compliance with the Clauses and termination</w:t>
      </w:r>
    </w:p>
    <w:p w14:paraId="2DDA2021" w14:textId="7391090E"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 xml:space="preserve">(a) </w:t>
      </w:r>
      <w:r w:rsidRPr="00F732FF">
        <w:rPr>
          <w:rFonts w:ascii="Times New Roman" w:hAnsi="Times New Roman" w:cs="Times New Roman"/>
          <w:color w:val="auto"/>
          <w:sz w:val="22"/>
          <w:szCs w:val="22"/>
        </w:rPr>
        <w:t>Without prejudice to any provisions of Regulation (EU) 2016/679 and/or Regulation (EU) 2018/1725, in the event that</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processor is in breach of its obligations under these Clauses, the controller may instruct the processor to suspend</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processing of personal data until the latter complies with these Clauses or the contract is terminated. The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processor shall promptly inform the controller in case it is unable to comply with these Clauses, for whatever reason.</w:t>
      </w:r>
    </w:p>
    <w:p w14:paraId="2BFF1D92" w14:textId="632E76D6"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(b) The controller shall be entitled to terminate the contract insofar as it concerns processing of personal data in</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accordance with these Clauses if:</w:t>
      </w:r>
    </w:p>
    <w:p w14:paraId="0B07AD62" w14:textId="21283609"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(1) the processing of personal data by the processor has been suspended by the controller pursuant to point (a) and if</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compliance with these Clauses is not restored within a reasonable time and in any event within one month</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following suspension;</w:t>
      </w:r>
    </w:p>
    <w:p w14:paraId="40933EB3" w14:textId="77777777"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(2) the processor is in substantial or persistent breach of these Clauses or its obligations under Regulation (EU)</w:t>
      </w:r>
    </w:p>
    <w:p w14:paraId="6BD93869" w14:textId="77777777"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2016/679 and/or Regulation (EU) 2018/1725;</w:t>
      </w:r>
    </w:p>
    <w:p w14:paraId="0755F6C1" w14:textId="77777777"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(3) the processor fails to comply with a binding decision of a competent court or the competent supervisory</w:t>
      </w:r>
    </w:p>
    <w:p w14:paraId="6A31D8F0" w14:textId="0BE5E03D"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authority/ies regarding its obligations pursuant to these Clauses or to Regulation (EU) 2016/679 and/or</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Regulation (EU) 2018/1725.</w:t>
      </w:r>
    </w:p>
    <w:p w14:paraId="16B2EB5C" w14:textId="7F56020E"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(c) The processor shall be entitled to terminate the contract insofar as it concerns processing of personal data under these</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Clauses where, after having informed the controller that its instructions infringe applicable legal requirements in</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accordance with Clause 7.1 (b), the controller insists on compliance with the instructions.</w:t>
      </w:r>
    </w:p>
    <w:p w14:paraId="70216F77" w14:textId="67C88261" w:rsidR="001B2D1C" w:rsidRPr="00F732FF" w:rsidRDefault="001B2D1C" w:rsidP="001B2D1C">
      <w:pPr>
        <w:pStyle w:val="Default"/>
        <w:jc w:val="both"/>
        <w:rPr>
          <w:rFonts w:ascii="Times New Roman" w:hAnsi="Times New Roman" w:cs="Times New Roman"/>
          <w:color w:val="auto"/>
          <w:sz w:val="22"/>
          <w:szCs w:val="22"/>
        </w:rPr>
      </w:pPr>
      <w:r w:rsidRPr="00F732FF">
        <w:rPr>
          <w:rFonts w:ascii="Times New Roman" w:hAnsi="Times New Roman" w:cs="Times New Roman"/>
          <w:color w:val="auto"/>
          <w:sz w:val="22"/>
          <w:szCs w:val="22"/>
        </w:rPr>
        <w:t>(d) Following termination of the contract, the processor shall, at the choice of the controller, delete all personal data</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processed on behalf of the controller and certify to the controller that it has done so, or, return all the personal data to</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controller and delete existing copies unless Union or Member State law requires storage of the personal data. Until</w:t>
      </w:r>
      <w:r w:rsidRPr="00F732FF">
        <w:rPr>
          <w:rFonts w:ascii="Times New Roman" w:hAnsi="Times New Roman" w:cs="Times New Roman"/>
          <w:color w:val="auto"/>
          <w:sz w:val="22"/>
          <w:szCs w:val="22"/>
        </w:rPr>
        <w:t xml:space="preserve"> </w:t>
      </w:r>
      <w:r w:rsidRPr="00F732FF">
        <w:rPr>
          <w:rFonts w:ascii="Times New Roman" w:hAnsi="Times New Roman" w:cs="Times New Roman"/>
          <w:color w:val="auto"/>
          <w:sz w:val="22"/>
          <w:szCs w:val="22"/>
        </w:rPr>
        <w:t>the data is deleted or returned, the processor shall continue to ensure compliance with these Clauses.</w:t>
      </w:r>
    </w:p>
    <w:p w14:paraId="39F00745" w14:textId="77777777" w:rsidR="001B2D1C" w:rsidRPr="00F732FF" w:rsidRDefault="001B2D1C" w:rsidP="001B2D1C">
      <w:pPr>
        <w:pStyle w:val="Default"/>
        <w:jc w:val="both"/>
        <w:rPr>
          <w:rFonts w:ascii="Times New Roman" w:hAnsi="Times New Roman" w:cs="Times New Roman"/>
          <w:color w:val="auto"/>
          <w:sz w:val="22"/>
          <w:szCs w:val="22"/>
        </w:rPr>
      </w:pPr>
    </w:p>
    <w:p w14:paraId="2BD53CBE" w14:textId="2E882143" w:rsidR="00C31FBB" w:rsidRPr="00F732FF" w:rsidRDefault="00C31FBB" w:rsidP="00E7547D">
      <w:pPr>
        <w:spacing w:after="0" w:line="360" w:lineRule="auto"/>
        <w:jc w:val="both"/>
        <w:rPr>
          <w:rFonts w:ascii="Times New Roman" w:hAnsi="Times New Roman" w:cs="Times New Roman"/>
        </w:rPr>
      </w:pPr>
    </w:p>
    <w:p w14:paraId="5E1CB9FA" w14:textId="3770D1D2" w:rsidR="001B2D1C" w:rsidRPr="00F732FF" w:rsidRDefault="001B2D1C" w:rsidP="001B2D1C">
      <w:pPr>
        <w:rPr>
          <w:rFonts w:ascii="Times New Roman" w:hAnsi="Times New Roman" w:cs="Times New Roman"/>
        </w:rPr>
      </w:pPr>
      <w:r w:rsidRPr="00F732FF">
        <w:rPr>
          <w:rFonts w:ascii="Times New Roman" w:hAnsi="Times New Roman" w:cs="Times New Roman"/>
        </w:rPr>
        <w:t>Date of last digital signature</w:t>
      </w:r>
    </w:p>
    <w:p w14:paraId="7E2E2DE4" w14:textId="77777777" w:rsidR="00C31FBB" w:rsidRPr="00F732FF" w:rsidRDefault="00C31FBB" w:rsidP="001B2D1C">
      <w:pPr>
        <w:rPr>
          <w:rFonts w:ascii="Times New Roman" w:hAnsi="Times New Roman" w:cs="Times New Roman"/>
        </w:rPr>
      </w:pPr>
    </w:p>
    <w:p w14:paraId="13F99B5F" w14:textId="5C66DAAD" w:rsidR="001B2D1C" w:rsidRPr="00F732FF" w:rsidRDefault="00C31FBB" w:rsidP="001B2D1C">
      <w:pPr>
        <w:rPr>
          <w:rFonts w:ascii="Times New Roman" w:hAnsi="Times New Roman" w:cs="Times New Roman"/>
        </w:rPr>
      </w:pPr>
      <w:r w:rsidRPr="00F732FF">
        <w:rPr>
          <w:rFonts w:ascii="Times New Roman" w:hAnsi="Times New Roman" w:cs="Times New Roman"/>
        </w:rPr>
        <w:t>Annexes</w:t>
      </w:r>
      <w:r w:rsidR="007C63C5" w:rsidRPr="00F732FF">
        <w:rPr>
          <w:rFonts w:ascii="Times New Roman" w:hAnsi="Times New Roman" w:cs="Times New Roman"/>
        </w:rPr>
        <w:t>: from I to IV</w:t>
      </w:r>
    </w:p>
    <w:p w14:paraId="69CA4E0C" w14:textId="3FFF9190" w:rsidR="001B2D1C" w:rsidRPr="00F732FF" w:rsidRDefault="001B2D1C" w:rsidP="001B2D1C">
      <w:pPr>
        <w:rPr>
          <w:rFonts w:ascii="Times New Roman" w:hAnsi="Times New Roman" w:cs="Times New Roman"/>
        </w:rPr>
      </w:pPr>
      <w:r w:rsidRPr="00F732FF">
        <w:rPr>
          <w:rFonts w:ascii="Times New Roman" w:hAnsi="Times New Roman" w:cs="Times New Roman"/>
        </w:rPr>
        <w:t xml:space="preserve">The Data Controller </w:t>
      </w:r>
      <w:r w:rsidR="007C63C5" w:rsidRPr="00F732FF">
        <w:rPr>
          <w:rFonts w:ascii="Times New Roman" w:hAnsi="Times New Roman" w:cs="Times New Roman"/>
        </w:rPr>
        <w:t xml:space="preserve">                                                                                               </w:t>
      </w:r>
      <w:r w:rsidRPr="00F732FF">
        <w:rPr>
          <w:rFonts w:ascii="Times New Roman" w:hAnsi="Times New Roman" w:cs="Times New Roman"/>
        </w:rPr>
        <w:t>The Data Processor</w:t>
      </w:r>
    </w:p>
    <w:p w14:paraId="11210797" w14:textId="38CD2AFD" w:rsidR="001B2D1C" w:rsidRPr="00F732FF" w:rsidRDefault="001B2D1C" w:rsidP="001B2D1C">
      <w:pPr>
        <w:rPr>
          <w:rFonts w:ascii="Times New Roman" w:hAnsi="Times New Roman" w:cs="Times New Roman"/>
        </w:rPr>
      </w:pPr>
      <w:r w:rsidRPr="00F732FF">
        <w:rPr>
          <w:rFonts w:ascii="Times New Roman" w:hAnsi="Times New Roman" w:cs="Times New Roman"/>
        </w:rPr>
        <w:t xml:space="preserve">University of Genoa </w:t>
      </w:r>
      <w:r w:rsidR="007C63C5" w:rsidRPr="00F732FF">
        <w:rPr>
          <w:rFonts w:ascii="Times New Roman" w:hAnsi="Times New Roman" w:cs="Times New Roman"/>
        </w:rPr>
        <w:t xml:space="preserve">                                                                                              </w:t>
      </w:r>
      <w:r w:rsidRPr="00F732FF">
        <w:rPr>
          <w:rFonts w:ascii="Times New Roman" w:hAnsi="Times New Roman" w:cs="Times New Roman"/>
        </w:rPr>
        <w:t>…………………….</w:t>
      </w:r>
    </w:p>
    <w:p w14:paraId="3B2CEE8B" w14:textId="125530F2" w:rsidR="001B2D1C" w:rsidRPr="00F732FF" w:rsidRDefault="001B2D1C" w:rsidP="001B2D1C">
      <w:pPr>
        <w:rPr>
          <w:rFonts w:ascii="Times New Roman" w:hAnsi="Times New Roman" w:cs="Times New Roman"/>
        </w:rPr>
      </w:pPr>
      <w:r w:rsidRPr="00F732FF">
        <w:rPr>
          <w:rFonts w:ascii="Times New Roman" w:hAnsi="Times New Roman" w:cs="Times New Roman"/>
        </w:rPr>
        <w:t xml:space="preserve">The Rector/Contact Person </w:t>
      </w:r>
      <w:r w:rsidR="007C63C5" w:rsidRPr="00F732FF">
        <w:rPr>
          <w:rFonts w:ascii="Times New Roman" w:hAnsi="Times New Roman" w:cs="Times New Roman"/>
        </w:rPr>
        <w:t xml:space="preserve">                                                                           </w:t>
      </w:r>
      <w:r w:rsidRPr="00F732FF">
        <w:rPr>
          <w:rFonts w:ascii="Times New Roman" w:hAnsi="Times New Roman" w:cs="Times New Roman"/>
        </w:rPr>
        <w:t>The Legal Representative</w:t>
      </w:r>
    </w:p>
    <w:p w14:paraId="5BFC5B7A" w14:textId="1DC3F25D" w:rsidR="00513120" w:rsidRPr="00F732FF" w:rsidRDefault="001B2D1C" w:rsidP="001B2D1C">
      <w:pPr>
        <w:rPr>
          <w:rFonts w:ascii="Times New Roman" w:hAnsi="Times New Roman" w:cs="Times New Roman"/>
        </w:rPr>
      </w:pPr>
      <w:r w:rsidRPr="00F732FF">
        <w:rPr>
          <w:rFonts w:ascii="Times New Roman" w:hAnsi="Times New Roman" w:cs="Times New Roman"/>
        </w:rPr>
        <w:t xml:space="preserve">……………………… </w:t>
      </w:r>
      <w:r w:rsidR="007C63C5" w:rsidRPr="00F732FF">
        <w:rPr>
          <w:rFonts w:ascii="Times New Roman" w:hAnsi="Times New Roman" w:cs="Times New Roman"/>
        </w:rPr>
        <w:t xml:space="preserve">                                                                                </w:t>
      </w:r>
      <w:r w:rsidRPr="00F732FF">
        <w:rPr>
          <w:rFonts w:ascii="Times New Roman" w:hAnsi="Times New Roman" w:cs="Times New Roman"/>
        </w:rPr>
        <w:t>……………………………</w:t>
      </w:r>
    </w:p>
    <w:p w14:paraId="5AEFFB55" w14:textId="77777777" w:rsidR="00C77003" w:rsidRPr="00F732FF" w:rsidRDefault="00C77003">
      <w:pPr>
        <w:rPr>
          <w:rFonts w:ascii="Times New Roman" w:hAnsi="Times New Roman" w:cs="Times New Roman"/>
        </w:rPr>
      </w:pPr>
    </w:p>
    <w:p w14:paraId="175636D0" w14:textId="77777777" w:rsidR="00C77003" w:rsidRPr="00F732FF" w:rsidRDefault="00C77003">
      <w:pPr>
        <w:rPr>
          <w:rFonts w:ascii="Times New Roman" w:hAnsi="Times New Roman" w:cs="Times New Roman"/>
        </w:rPr>
      </w:pPr>
    </w:p>
    <w:p w14:paraId="4002B62B" w14:textId="123EADCA" w:rsidR="00C77003" w:rsidRPr="00F732FF" w:rsidRDefault="00C77003">
      <w:pPr>
        <w:rPr>
          <w:rFonts w:ascii="Times New Roman" w:hAnsi="Times New Roman" w:cs="Times New Roman"/>
        </w:rPr>
      </w:pPr>
    </w:p>
    <w:p w14:paraId="099DDD1A" w14:textId="0837E333" w:rsidR="001B2D1C" w:rsidRPr="00F732FF" w:rsidRDefault="001B2D1C">
      <w:pPr>
        <w:rPr>
          <w:rFonts w:ascii="Times New Roman" w:hAnsi="Times New Roman" w:cs="Times New Roman"/>
        </w:rPr>
      </w:pPr>
    </w:p>
    <w:p w14:paraId="6313CA35" w14:textId="6FCC35C6" w:rsidR="001B2D1C" w:rsidRDefault="001B2D1C">
      <w:pPr>
        <w:rPr>
          <w:rFonts w:ascii="Times New Roman" w:hAnsi="Times New Roman" w:cs="Times New Roman"/>
        </w:rPr>
      </w:pPr>
    </w:p>
    <w:p w14:paraId="0837F30E" w14:textId="7531BC9A" w:rsidR="00F732FF" w:rsidRDefault="00F732FF">
      <w:pPr>
        <w:rPr>
          <w:rFonts w:ascii="Times New Roman" w:hAnsi="Times New Roman" w:cs="Times New Roman"/>
        </w:rPr>
      </w:pPr>
    </w:p>
    <w:p w14:paraId="101D4FBE" w14:textId="4F88DFCC" w:rsidR="00D9189A" w:rsidRDefault="00D9189A">
      <w:pPr>
        <w:rPr>
          <w:rFonts w:ascii="Times New Roman" w:hAnsi="Times New Roman" w:cs="Times New Roman"/>
        </w:rPr>
      </w:pPr>
    </w:p>
    <w:p w14:paraId="50FE82A7" w14:textId="4EE72FF0" w:rsidR="00D9189A" w:rsidRDefault="00D9189A">
      <w:pPr>
        <w:rPr>
          <w:rFonts w:ascii="Times New Roman" w:hAnsi="Times New Roman" w:cs="Times New Roman"/>
        </w:rPr>
      </w:pPr>
    </w:p>
    <w:p w14:paraId="0DCDEA22" w14:textId="2F9BDC84" w:rsidR="00D9189A" w:rsidRPr="00F732FF" w:rsidRDefault="00D9189A">
      <w:pPr>
        <w:rPr>
          <w:rFonts w:ascii="Times New Roman" w:hAnsi="Times New Roman" w:cs="Times New Roman"/>
        </w:rPr>
      </w:pPr>
    </w:p>
    <w:p w14:paraId="255A58A9" w14:textId="77777777" w:rsidR="001B2D1C" w:rsidRPr="00F732FF" w:rsidRDefault="001B2D1C">
      <w:pPr>
        <w:rPr>
          <w:rFonts w:ascii="Times New Roman" w:hAnsi="Times New Roman" w:cs="Times New Roman"/>
        </w:rPr>
      </w:pPr>
    </w:p>
    <w:p w14:paraId="7B4E4C21" w14:textId="6FBC8B01" w:rsidR="004A1F71" w:rsidRDefault="00232EBC">
      <w:pPr>
        <w:pStyle w:val="Default"/>
        <w:jc w:val="both"/>
        <w:rPr>
          <w:rFonts w:ascii="Times New Roman" w:hAnsi="Times New Roman" w:cs="Times New Roman"/>
          <w:b/>
          <w:i/>
          <w:iCs/>
          <w:color w:val="auto"/>
          <w:sz w:val="22"/>
          <w:szCs w:val="22"/>
        </w:rPr>
      </w:pPr>
      <w:proofErr w:type="gramStart"/>
      <w:r w:rsidRPr="00F732FF">
        <w:rPr>
          <w:rFonts w:ascii="Times New Roman" w:hAnsi="Times New Roman" w:cs="Times New Roman"/>
          <w:b/>
          <w:i/>
          <w:iCs/>
          <w:color w:val="auto"/>
          <w:sz w:val="22"/>
          <w:szCs w:val="22"/>
        </w:rPr>
        <w:lastRenderedPageBreak/>
        <w:t>A</w:t>
      </w:r>
      <w:r w:rsidR="002F45FB">
        <w:rPr>
          <w:rFonts w:ascii="Times New Roman" w:hAnsi="Times New Roman" w:cs="Times New Roman"/>
          <w:b/>
          <w:i/>
          <w:iCs/>
          <w:color w:val="auto"/>
          <w:sz w:val="22"/>
          <w:szCs w:val="22"/>
        </w:rPr>
        <w:t xml:space="preserve">NNEX </w:t>
      </w:r>
      <w:r w:rsidRPr="00F732FF">
        <w:rPr>
          <w:rFonts w:ascii="Times New Roman" w:hAnsi="Times New Roman" w:cs="Times New Roman"/>
          <w:b/>
          <w:i/>
          <w:iCs/>
          <w:color w:val="auto"/>
          <w:sz w:val="22"/>
          <w:szCs w:val="22"/>
        </w:rPr>
        <w:t xml:space="preserve"> I</w:t>
      </w:r>
      <w:proofErr w:type="gramEnd"/>
      <w:r w:rsidRPr="00F732FF">
        <w:rPr>
          <w:rFonts w:ascii="Times New Roman" w:hAnsi="Times New Roman" w:cs="Times New Roman"/>
          <w:b/>
          <w:i/>
          <w:iCs/>
          <w:color w:val="auto"/>
          <w:sz w:val="22"/>
          <w:szCs w:val="22"/>
        </w:rPr>
        <w:t xml:space="preserve"> </w:t>
      </w:r>
    </w:p>
    <w:p w14:paraId="2F2DA1E5" w14:textId="04A8A3D7" w:rsidR="002F45FB" w:rsidRDefault="002F45FB">
      <w:pPr>
        <w:pStyle w:val="Default"/>
        <w:jc w:val="both"/>
        <w:rPr>
          <w:rFonts w:ascii="Times New Roman" w:hAnsi="Times New Roman" w:cs="Times New Roman"/>
          <w:b/>
          <w:i/>
          <w:iCs/>
          <w:color w:val="auto"/>
          <w:sz w:val="22"/>
          <w:szCs w:val="22"/>
        </w:rPr>
      </w:pPr>
    </w:p>
    <w:p w14:paraId="30D31571" w14:textId="77777777" w:rsidR="002F45FB" w:rsidRPr="002F45FB" w:rsidRDefault="002F45FB" w:rsidP="002F45FB">
      <w:pPr>
        <w:pStyle w:val="Default"/>
        <w:jc w:val="both"/>
        <w:rPr>
          <w:rFonts w:ascii="Times New Roman" w:hAnsi="Times New Roman" w:cs="Times New Roman"/>
          <w:b/>
          <w:iCs/>
          <w:color w:val="auto"/>
          <w:sz w:val="22"/>
          <w:szCs w:val="22"/>
        </w:rPr>
      </w:pPr>
      <w:r w:rsidRPr="002F45FB">
        <w:rPr>
          <w:rFonts w:ascii="Times New Roman" w:hAnsi="Times New Roman" w:cs="Times New Roman"/>
          <w:b/>
          <w:iCs/>
          <w:color w:val="auto"/>
          <w:sz w:val="22"/>
          <w:szCs w:val="22"/>
        </w:rPr>
        <w:t xml:space="preserve">List of parties </w:t>
      </w:r>
    </w:p>
    <w:p w14:paraId="2CEA5AAE" w14:textId="77777777" w:rsidR="002F45FB" w:rsidRPr="002F45FB" w:rsidRDefault="002F45FB" w:rsidP="002F45FB">
      <w:pPr>
        <w:pStyle w:val="Default"/>
        <w:jc w:val="both"/>
        <w:rPr>
          <w:rFonts w:ascii="Times New Roman" w:hAnsi="Times New Roman" w:cs="Times New Roman"/>
          <w:b/>
          <w:iCs/>
          <w:color w:val="auto"/>
          <w:sz w:val="22"/>
          <w:szCs w:val="22"/>
        </w:rPr>
      </w:pPr>
    </w:p>
    <w:p w14:paraId="35A59BC1" w14:textId="77777777" w:rsidR="002F45FB" w:rsidRPr="002F45FB" w:rsidRDefault="002F45FB" w:rsidP="002F45FB">
      <w:pPr>
        <w:pStyle w:val="Default"/>
        <w:jc w:val="both"/>
        <w:rPr>
          <w:rFonts w:ascii="Times New Roman" w:hAnsi="Times New Roman" w:cs="Times New Roman"/>
          <w:b/>
          <w:iCs/>
          <w:color w:val="auto"/>
          <w:sz w:val="22"/>
          <w:szCs w:val="22"/>
        </w:rPr>
      </w:pPr>
      <w:r w:rsidRPr="002F45FB">
        <w:rPr>
          <w:rFonts w:ascii="Times New Roman" w:hAnsi="Times New Roman" w:cs="Times New Roman"/>
          <w:b/>
          <w:iCs/>
          <w:color w:val="auto"/>
          <w:sz w:val="22"/>
          <w:szCs w:val="22"/>
        </w:rPr>
        <w:t xml:space="preserve">Data controller: </w:t>
      </w:r>
    </w:p>
    <w:p w14:paraId="2D550D16" w14:textId="77777777" w:rsidR="002F45FB" w:rsidRPr="002F45FB" w:rsidRDefault="002F45FB" w:rsidP="002F45FB">
      <w:pPr>
        <w:pStyle w:val="Default"/>
        <w:jc w:val="both"/>
        <w:rPr>
          <w:rFonts w:ascii="Times New Roman" w:hAnsi="Times New Roman" w:cs="Times New Roman"/>
          <w:iCs/>
          <w:color w:val="auto"/>
          <w:sz w:val="22"/>
          <w:szCs w:val="22"/>
        </w:rPr>
      </w:pPr>
    </w:p>
    <w:p w14:paraId="32E3D3E5"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UNIVERSITY OF GENOA</w:t>
      </w:r>
    </w:p>
    <w:p w14:paraId="6944B5EE" w14:textId="77777777" w:rsidR="002F45FB" w:rsidRPr="002F45FB" w:rsidRDefault="002F45FB" w:rsidP="002F45FB">
      <w:pPr>
        <w:pStyle w:val="Default"/>
        <w:jc w:val="both"/>
        <w:rPr>
          <w:rFonts w:ascii="Times New Roman" w:hAnsi="Times New Roman" w:cs="Times New Roman"/>
          <w:iCs/>
          <w:color w:val="auto"/>
          <w:sz w:val="22"/>
          <w:szCs w:val="22"/>
        </w:rPr>
      </w:pPr>
    </w:p>
    <w:p w14:paraId="0C045F14"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Address: Via Balbi, 5, CAP 16126 Genoa (GE)</w:t>
      </w:r>
    </w:p>
    <w:p w14:paraId="1EC04029" w14:textId="77777777" w:rsidR="002F45FB" w:rsidRPr="002F45FB" w:rsidRDefault="002F45FB" w:rsidP="002F45FB">
      <w:pPr>
        <w:pStyle w:val="Default"/>
        <w:jc w:val="both"/>
        <w:rPr>
          <w:rFonts w:ascii="Times New Roman" w:hAnsi="Times New Roman" w:cs="Times New Roman"/>
          <w:iCs/>
          <w:color w:val="auto"/>
          <w:sz w:val="22"/>
          <w:szCs w:val="22"/>
        </w:rPr>
      </w:pPr>
    </w:p>
    <w:p w14:paraId="506A19B8"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 xml:space="preserve">Name, qualification and contact details of the contact person: </w:t>
      </w:r>
    </w:p>
    <w:p w14:paraId="116983DC"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highlight w:val="yellow"/>
        </w:rPr>
        <w:t>…………………………………………..</w:t>
      </w:r>
    </w:p>
    <w:p w14:paraId="17F44480" w14:textId="77777777" w:rsidR="002F45FB" w:rsidRPr="002F45FB" w:rsidRDefault="002F45FB" w:rsidP="002F45FB">
      <w:pPr>
        <w:pStyle w:val="Default"/>
        <w:jc w:val="both"/>
        <w:rPr>
          <w:rFonts w:ascii="Times New Roman" w:hAnsi="Times New Roman" w:cs="Times New Roman"/>
          <w:iCs/>
          <w:color w:val="auto"/>
          <w:sz w:val="22"/>
          <w:szCs w:val="22"/>
        </w:rPr>
      </w:pPr>
    </w:p>
    <w:p w14:paraId="10F4911C"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The data controller's DPO can be contacted at the email address dpo@unige.it</w:t>
      </w:r>
    </w:p>
    <w:p w14:paraId="116F91E7" w14:textId="77777777" w:rsidR="002F45FB" w:rsidRPr="002F45FB" w:rsidRDefault="002F45FB" w:rsidP="002F45FB">
      <w:pPr>
        <w:pStyle w:val="Default"/>
        <w:jc w:val="both"/>
        <w:rPr>
          <w:rFonts w:ascii="Times New Roman" w:hAnsi="Times New Roman" w:cs="Times New Roman"/>
          <w:iCs/>
          <w:color w:val="auto"/>
          <w:sz w:val="22"/>
          <w:szCs w:val="22"/>
        </w:rPr>
      </w:pPr>
    </w:p>
    <w:p w14:paraId="7C97DF5A" w14:textId="77777777" w:rsidR="002F45FB" w:rsidRDefault="002F45FB" w:rsidP="002F45FB">
      <w:pPr>
        <w:pStyle w:val="Default"/>
        <w:jc w:val="both"/>
        <w:rPr>
          <w:rFonts w:ascii="Times New Roman" w:hAnsi="Times New Roman" w:cs="Times New Roman"/>
          <w:iCs/>
          <w:color w:val="auto"/>
          <w:sz w:val="22"/>
          <w:szCs w:val="22"/>
        </w:rPr>
      </w:pPr>
    </w:p>
    <w:p w14:paraId="003CFD46" w14:textId="2079D2C7" w:rsidR="002F45FB" w:rsidRPr="002F45FB" w:rsidRDefault="002F45FB" w:rsidP="002F45FB">
      <w:pPr>
        <w:pStyle w:val="Default"/>
        <w:jc w:val="both"/>
        <w:rPr>
          <w:rFonts w:ascii="Times New Roman" w:hAnsi="Times New Roman" w:cs="Times New Roman"/>
          <w:b/>
          <w:iCs/>
          <w:color w:val="auto"/>
          <w:sz w:val="22"/>
          <w:szCs w:val="22"/>
        </w:rPr>
      </w:pPr>
      <w:r w:rsidRPr="002F45FB">
        <w:rPr>
          <w:rFonts w:ascii="Times New Roman" w:hAnsi="Times New Roman" w:cs="Times New Roman"/>
          <w:b/>
          <w:iCs/>
          <w:color w:val="auto"/>
          <w:sz w:val="22"/>
          <w:szCs w:val="22"/>
        </w:rPr>
        <w:t xml:space="preserve">Data processor(s): </w:t>
      </w:r>
    </w:p>
    <w:p w14:paraId="3ECD1C4E" w14:textId="77777777" w:rsidR="002F45FB" w:rsidRPr="002F45FB" w:rsidRDefault="002F45FB" w:rsidP="002F45FB">
      <w:pPr>
        <w:pStyle w:val="Default"/>
        <w:jc w:val="both"/>
        <w:rPr>
          <w:rFonts w:ascii="Times New Roman" w:hAnsi="Times New Roman" w:cs="Times New Roman"/>
          <w:iCs/>
          <w:color w:val="auto"/>
          <w:sz w:val="22"/>
          <w:szCs w:val="22"/>
        </w:rPr>
      </w:pPr>
    </w:p>
    <w:p w14:paraId="5DC3A6D1"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highlight w:val="yellow"/>
        </w:rPr>
        <w:t>………………………………</w:t>
      </w:r>
    </w:p>
    <w:p w14:paraId="35E376EB" w14:textId="77777777" w:rsidR="002F45FB" w:rsidRPr="002F45FB" w:rsidRDefault="002F45FB" w:rsidP="002F45FB">
      <w:pPr>
        <w:pStyle w:val="Default"/>
        <w:jc w:val="both"/>
        <w:rPr>
          <w:rFonts w:ascii="Times New Roman" w:hAnsi="Times New Roman" w:cs="Times New Roman"/>
          <w:iCs/>
          <w:color w:val="auto"/>
          <w:sz w:val="22"/>
          <w:szCs w:val="22"/>
        </w:rPr>
      </w:pPr>
    </w:p>
    <w:p w14:paraId="7255EAC9"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 xml:space="preserve">Address of the registered office: </w:t>
      </w:r>
      <w:r w:rsidRPr="00DC7F38">
        <w:rPr>
          <w:rFonts w:ascii="Times New Roman" w:hAnsi="Times New Roman" w:cs="Times New Roman"/>
          <w:iCs/>
          <w:color w:val="auto"/>
          <w:sz w:val="22"/>
          <w:szCs w:val="22"/>
          <w:highlight w:val="yellow"/>
        </w:rPr>
        <w:t>………………………………</w:t>
      </w:r>
      <w:r w:rsidRPr="002F45FB">
        <w:rPr>
          <w:rFonts w:ascii="Times New Roman" w:hAnsi="Times New Roman" w:cs="Times New Roman"/>
          <w:iCs/>
          <w:color w:val="auto"/>
          <w:sz w:val="22"/>
          <w:szCs w:val="22"/>
        </w:rPr>
        <w:t xml:space="preserve"> </w:t>
      </w:r>
    </w:p>
    <w:p w14:paraId="651D23EB" w14:textId="77777777" w:rsidR="002F45FB" w:rsidRPr="002F45FB" w:rsidRDefault="002F45FB" w:rsidP="002F45FB">
      <w:pPr>
        <w:pStyle w:val="Default"/>
        <w:jc w:val="both"/>
        <w:rPr>
          <w:rFonts w:ascii="Times New Roman" w:hAnsi="Times New Roman" w:cs="Times New Roman"/>
          <w:iCs/>
          <w:color w:val="auto"/>
          <w:sz w:val="22"/>
          <w:szCs w:val="22"/>
        </w:rPr>
      </w:pPr>
    </w:p>
    <w:p w14:paraId="29F7D4CD" w14:textId="7777777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 xml:space="preserve">Name, qualification and contact details of the contact person: </w:t>
      </w:r>
    </w:p>
    <w:p w14:paraId="23AB7B90" w14:textId="77777777" w:rsidR="002F45FB" w:rsidRPr="002F45FB" w:rsidRDefault="002F45FB" w:rsidP="002F45FB">
      <w:pPr>
        <w:pStyle w:val="Default"/>
        <w:jc w:val="both"/>
        <w:rPr>
          <w:rFonts w:ascii="Times New Roman" w:hAnsi="Times New Roman" w:cs="Times New Roman"/>
          <w:iCs/>
          <w:color w:val="auto"/>
          <w:sz w:val="22"/>
          <w:szCs w:val="22"/>
        </w:rPr>
      </w:pPr>
      <w:r w:rsidRPr="00DC7F38">
        <w:rPr>
          <w:rFonts w:ascii="Times New Roman" w:hAnsi="Times New Roman" w:cs="Times New Roman"/>
          <w:iCs/>
          <w:color w:val="auto"/>
          <w:sz w:val="22"/>
          <w:szCs w:val="22"/>
          <w:highlight w:val="yellow"/>
        </w:rPr>
        <w:t>………………………………..</w:t>
      </w:r>
    </w:p>
    <w:p w14:paraId="04B01AE8" w14:textId="77777777" w:rsidR="002F45FB" w:rsidRPr="002F45FB" w:rsidRDefault="002F45FB" w:rsidP="002F45FB">
      <w:pPr>
        <w:pStyle w:val="Default"/>
        <w:jc w:val="both"/>
        <w:rPr>
          <w:rFonts w:ascii="Times New Roman" w:hAnsi="Times New Roman" w:cs="Times New Roman"/>
          <w:iCs/>
          <w:color w:val="auto"/>
          <w:sz w:val="22"/>
          <w:szCs w:val="22"/>
        </w:rPr>
      </w:pPr>
    </w:p>
    <w:p w14:paraId="54A213D2" w14:textId="7304F6B7" w:rsidR="002F45FB" w:rsidRPr="002F45FB" w:rsidRDefault="002F45FB" w:rsidP="002F45FB">
      <w:pPr>
        <w:pStyle w:val="Default"/>
        <w:jc w:val="both"/>
        <w:rPr>
          <w:rFonts w:ascii="Times New Roman" w:hAnsi="Times New Roman" w:cs="Times New Roman"/>
          <w:iCs/>
          <w:color w:val="auto"/>
          <w:sz w:val="22"/>
          <w:szCs w:val="22"/>
        </w:rPr>
      </w:pPr>
      <w:r w:rsidRPr="002F45FB">
        <w:rPr>
          <w:rFonts w:ascii="Times New Roman" w:hAnsi="Times New Roman" w:cs="Times New Roman"/>
          <w:iCs/>
          <w:color w:val="auto"/>
          <w:sz w:val="22"/>
          <w:szCs w:val="22"/>
        </w:rPr>
        <w:t>The data processor's DPO can be contacted at the email address ………………………</w:t>
      </w:r>
    </w:p>
    <w:p w14:paraId="7686EC4B" w14:textId="77777777" w:rsidR="00EB6BCB" w:rsidRPr="00F732FF" w:rsidRDefault="00EB6BCB" w:rsidP="00E3673F">
      <w:pPr>
        <w:pStyle w:val="Default"/>
        <w:jc w:val="both"/>
        <w:rPr>
          <w:rFonts w:ascii="Times New Roman" w:hAnsi="Times New Roman" w:cs="Times New Roman"/>
          <w:color w:val="auto"/>
          <w:sz w:val="22"/>
          <w:szCs w:val="22"/>
        </w:rPr>
      </w:pPr>
    </w:p>
    <w:p w14:paraId="199EE454" w14:textId="77777777" w:rsidR="0054266D" w:rsidRPr="00F732FF" w:rsidRDefault="0054266D" w:rsidP="00E3673F">
      <w:pPr>
        <w:pStyle w:val="Default"/>
        <w:jc w:val="both"/>
        <w:rPr>
          <w:rFonts w:ascii="Times New Roman" w:hAnsi="Times New Roman" w:cs="Times New Roman"/>
          <w:color w:val="auto"/>
          <w:sz w:val="22"/>
          <w:szCs w:val="22"/>
        </w:rPr>
      </w:pPr>
    </w:p>
    <w:p w14:paraId="44390FCE" w14:textId="77777777" w:rsidR="002B2395" w:rsidRPr="00F732FF" w:rsidRDefault="002B2395" w:rsidP="00E3673F">
      <w:pPr>
        <w:pStyle w:val="Default"/>
        <w:jc w:val="both"/>
        <w:rPr>
          <w:rFonts w:ascii="Times New Roman" w:hAnsi="Times New Roman" w:cs="Times New Roman"/>
          <w:b/>
          <w:bCs/>
          <w:color w:val="auto"/>
          <w:sz w:val="22"/>
          <w:szCs w:val="22"/>
        </w:rPr>
      </w:pPr>
    </w:p>
    <w:p w14:paraId="66D09ECA" w14:textId="77777777" w:rsidR="004A1F71" w:rsidRPr="00F732FF" w:rsidRDefault="00232EBC">
      <w:pPr>
        <w:pStyle w:val="Default"/>
        <w:jc w:val="both"/>
        <w:rPr>
          <w:rFonts w:ascii="Times New Roman" w:hAnsi="Times New Roman" w:cs="Times New Roman"/>
          <w:color w:val="auto"/>
          <w:sz w:val="22"/>
          <w:szCs w:val="22"/>
        </w:rPr>
      </w:pPr>
      <w:r w:rsidRPr="00F732FF">
        <w:rPr>
          <w:rFonts w:ascii="Times New Roman" w:hAnsi="Times New Roman" w:cs="Times New Roman"/>
          <w:sz w:val="22"/>
          <w:szCs w:val="22"/>
        </w:rPr>
        <w:br w:type="page"/>
      </w:r>
    </w:p>
    <w:p w14:paraId="6C68A597" w14:textId="723B497E" w:rsidR="004A1F71" w:rsidRPr="00F732FF" w:rsidRDefault="00DC7F38">
      <w:pPr>
        <w:pStyle w:val="Default"/>
        <w:jc w:val="both"/>
        <w:rPr>
          <w:rFonts w:ascii="Times New Roman" w:hAnsi="Times New Roman" w:cs="Times New Roman"/>
          <w:b/>
          <w:color w:val="auto"/>
          <w:sz w:val="22"/>
          <w:szCs w:val="22"/>
        </w:rPr>
      </w:pPr>
      <w:proofErr w:type="gramStart"/>
      <w:r>
        <w:rPr>
          <w:rFonts w:ascii="Times New Roman" w:hAnsi="Times New Roman" w:cs="Times New Roman"/>
          <w:b/>
          <w:i/>
          <w:iCs/>
          <w:color w:val="auto"/>
          <w:sz w:val="22"/>
          <w:szCs w:val="22"/>
        </w:rPr>
        <w:lastRenderedPageBreak/>
        <w:t xml:space="preserve">ANNEX </w:t>
      </w:r>
      <w:r w:rsidR="00232EBC" w:rsidRPr="00F732FF">
        <w:rPr>
          <w:rFonts w:ascii="Times New Roman" w:hAnsi="Times New Roman" w:cs="Times New Roman"/>
          <w:b/>
          <w:i/>
          <w:iCs/>
          <w:color w:val="auto"/>
          <w:sz w:val="22"/>
          <w:szCs w:val="22"/>
        </w:rPr>
        <w:t xml:space="preserve"> II</w:t>
      </w:r>
      <w:proofErr w:type="gramEnd"/>
      <w:r w:rsidR="00232EBC" w:rsidRPr="00F732FF">
        <w:rPr>
          <w:rFonts w:ascii="Times New Roman" w:hAnsi="Times New Roman" w:cs="Times New Roman"/>
          <w:b/>
          <w:i/>
          <w:iCs/>
          <w:color w:val="auto"/>
          <w:sz w:val="22"/>
          <w:szCs w:val="22"/>
        </w:rPr>
        <w:t xml:space="preserve"> </w:t>
      </w:r>
    </w:p>
    <w:p w14:paraId="78574C64" w14:textId="677F69BF" w:rsidR="00DC7F38" w:rsidRDefault="00DC7F38" w:rsidP="00B97F7C">
      <w:pPr>
        <w:pStyle w:val="Default"/>
        <w:jc w:val="both"/>
        <w:rPr>
          <w:rFonts w:ascii="Times New Roman" w:hAnsi="Times New Roman" w:cs="Times New Roman"/>
          <w:b/>
          <w:bCs/>
          <w:color w:val="auto"/>
          <w:sz w:val="22"/>
          <w:szCs w:val="22"/>
        </w:rPr>
      </w:pPr>
    </w:p>
    <w:p w14:paraId="6AF81B8C"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Description of the processing</w:t>
      </w:r>
    </w:p>
    <w:p w14:paraId="4B45AF03" w14:textId="77777777" w:rsidR="00DC7F38" w:rsidRPr="00DC7F38" w:rsidRDefault="00DC7F38" w:rsidP="00DC7F38">
      <w:pPr>
        <w:pStyle w:val="Default"/>
        <w:jc w:val="both"/>
        <w:rPr>
          <w:rFonts w:ascii="Times New Roman" w:hAnsi="Times New Roman" w:cs="Times New Roman"/>
          <w:b/>
          <w:bCs/>
          <w:color w:val="auto"/>
          <w:sz w:val="22"/>
          <w:szCs w:val="22"/>
        </w:rPr>
      </w:pPr>
    </w:p>
    <w:p w14:paraId="4B57E852" w14:textId="77777777" w:rsidR="00DC7F38" w:rsidRPr="00DC7F38" w:rsidRDefault="00DC7F38" w:rsidP="00DC7F38">
      <w:pPr>
        <w:pStyle w:val="Default"/>
        <w:jc w:val="both"/>
        <w:rPr>
          <w:rFonts w:ascii="Times New Roman" w:hAnsi="Times New Roman" w:cs="Times New Roman"/>
          <w:bCs/>
          <w:color w:val="auto"/>
          <w:sz w:val="22"/>
          <w:szCs w:val="22"/>
        </w:rPr>
      </w:pPr>
      <w:r w:rsidRPr="00DC7F38">
        <w:rPr>
          <w:rFonts w:ascii="Times New Roman" w:hAnsi="Times New Roman" w:cs="Times New Roman"/>
          <w:bCs/>
          <w:color w:val="auto"/>
          <w:sz w:val="22"/>
          <w:szCs w:val="22"/>
        </w:rPr>
        <w:t>Within the scope of their contractual relations, the DATA CONTROLLER entrusts the DATA PROCESSOR with the services listed below, with consequent processing of personal data for the purposes strictly necessary for the performance of the services covered by the aforementioned contractual agreements, to be understood as expressly referred to, in full and in all their parts.</w:t>
      </w:r>
    </w:p>
    <w:p w14:paraId="067870A7" w14:textId="77777777" w:rsidR="00DC7F38" w:rsidRPr="00DC7F38" w:rsidRDefault="00DC7F38" w:rsidP="00DC7F38">
      <w:pPr>
        <w:pStyle w:val="Default"/>
        <w:jc w:val="both"/>
        <w:rPr>
          <w:rFonts w:ascii="Times New Roman" w:hAnsi="Times New Roman" w:cs="Times New Roman"/>
          <w:b/>
          <w:bCs/>
          <w:color w:val="auto"/>
          <w:sz w:val="22"/>
          <w:szCs w:val="22"/>
        </w:rPr>
      </w:pPr>
    </w:p>
    <w:p w14:paraId="5586687F"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Cs/>
          <w:color w:val="auto"/>
          <w:sz w:val="22"/>
          <w:szCs w:val="22"/>
        </w:rPr>
        <w:t>Service of</w:t>
      </w:r>
      <w:r w:rsidRPr="00DC7F38">
        <w:rPr>
          <w:rFonts w:ascii="Times New Roman" w:hAnsi="Times New Roman" w:cs="Times New Roman"/>
          <w:b/>
          <w:bCs/>
          <w:color w:val="auto"/>
          <w:sz w:val="22"/>
          <w:szCs w:val="22"/>
        </w:rPr>
        <w:t xml:space="preserve"> </w:t>
      </w:r>
      <w:r w:rsidRPr="00DC7F38">
        <w:rPr>
          <w:rFonts w:ascii="Times New Roman" w:hAnsi="Times New Roman" w:cs="Times New Roman"/>
          <w:b/>
          <w:bCs/>
          <w:color w:val="auto"/>
          <w:sz w:val="22"/>
          <w:szCs w:val="22"/>
          <w:highlight w:val="yellow"/>
        </w:rPr>
        <w:t>…………………………………</w:t>
      </w:r>
      <w:proofErr w:type="gramStart"/>
      <w:r w:rsidRPr="00DC7F38">
        <w:rPr>
          <w:rFonts w:ascii="Times New Roman" w:hAnsi="Times New Roman" w:cs="Times New Roman"/>
          <w:b/>
          <w:bCs/>
          <w:color w:val="auto"/>
          <w:sz w:val="22"/>
          <w:szCs w:val="22"/>
          <w:highlight w:val="yellow"/>
        </w:rPr>
        <w:t>…….</w:t>
      </w:r>
      <w:proofErr w:type="gramEnd"/>
      <w:r w:rsidRPr="00DC7F38">
        <w:rPr>
          <w:rFonts w:ascii="Times New Roman" w:hAnsi="Times New Roman" w:cs="Times New Roman"/>
          <w:b/>
          <w:bCs/>
          <w:color w:val="auto"/>
          <w:sz w:val="22"/>
          <w:szCs w:val="22"/>
          <w:highlight w:val="yellow"/>
        </w:rPr>
        <w:t>.</w:t>
      </w:r>
    </w:p>
    <w:p w14:paraId="2063A1F6" w14:textId="77777777" w:rsidR="00DC7F38" w:rsidRPr="00DC7F38" w:rsidRDefault="00DC7F38" w:rsidP="00DC7F38">
      <w:pPr>
        <w:pStyle w:val="Default"/>
        <w:jc w:val="both"/>
        <w:rPr>
          <w:rFonts w:ascii="Times New Roman" w:hAnsi="Times New Roman" w:cs="Times New Roman"/>
          <w:b/>
          <w:bCs/>
          <w:color w:val="auto"/>
          <w:sz w:val="22"/>
          <w:szCs w:val="22"/>
        </w:rPr>
      </w:pPr>
    </w:p>
    <w:p w14:paraId="29491B55"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Type of processing</w:t>
      </w:r>
    </w:p>
    <w:p w14:paraId="74AA51DC"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highlight w:val="yellow"/>
        </w:rPr>
        <w:t>………………………………</w:t>
      </w:r>
    </w:p>
    <w:p w14:paraId="451357C9" w14:textId="77777777" w:rsidR="00DC7F38" w:rsidRPr="00DC7F38" w:rsidRDefault="00DC7F38" w:rsidP="00DC7F38">
      <w:pPr>
        <w:pStyle w:val="Default"/>
        <w:jc w:val="both"/>
        <w:rPr>
          <w:rFonts w:ascii="Times New Roman" w:hAnsi="Times New Roman" w:cs="Times New Roman"/>
          <w:b/>
          <w:bCs/>
          <w:color w:val="auto"/>
          <w:sz w:val="22"/>
          <w:szCs w:val="22"/>
        </w:rPr>
      </w:pPr>
    </w:p>
    <w:p w14:paraId="121BA565"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Purpose</w:t>
      </w:r>
    </w:p>
    <w:p w14:paraId="49A4D255"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highlight w:val="yellow"/>
        </w:rPr>
        <w:t>…………………………….</w:t>
      </w:r>
    </w:p>
    <w:p w14:paraId="5325DB06" w14:textId="77777777" w:rsidR="00DC7F38" w:rsidRPr="00DC7F38" w:rsidRDefault="00DC7F38" w:rsidP="00DC7F38">
      <w:pPr>
        <w:pStyle w:val="Default"/>
        <w:jc w:val="both"/>
        <w:rPr>
          <w:rFonts w:ascii="Times New Roman" w:hAnsi="Times New Roman" w:cs="Times New Roman"/>
          <w:b/>
          <w:bCs/>
          <w:color w:val="auto"/>
          <w:sz w:val="22"/>
          <w:szCs w:val="22"/>
        </w:rPr>
      </w:pPr>
    </w:p>
    <w:p w14:paraId="6E504E58"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Types of personal data subject to processing:</w:t>
      </w:r>
    </w:p>
    <w:p w14:paraId="19DA65A8" w14:textId="77777777" w:rsidR="00DC7F38" w:rsidRPr="00DC7F38" w:rsidRDefault="00DC7F38" w:rsidP="00DC7F38">
      <w:pPr>
        <w:pStyle w:val="Default"/>
        <w:jc w:val="both"/>
        <w:rPr>
          <w:rFonts w:ascii="Times New Roman" w:hAnsi="Times New Roman" w:cs="Times New Roman"/>
          <w:b/>
          <w:bCs/>
          <w:color w:val="auto"/>
          <w:sz w:val="22"/>
          <w:szCs w:val="22"/>
          <w:highlight w:val="yellow"/>
        </w:rPr>
      </w:pPr>
      <w:r w:rsidRPr="00DC7F38">
        <w:rPr>
          <w:rFonts w:ascii="Times New Roman" w:hAnsi="Times New Roman" w:cs="Times New Roman"/>
          <w:b/>
          <w:bCs/>
          <w:color w:val="auto"/>
          <w:sz w:val="22"/>
          <w:szCs w:val="22"/>
          <w:highlight w:val="yellow"/>
        </w:rPr>
        <w:t>common</w:t>
      </w:r>
    </w:p>
    <w:p w14:paraId="6A7A8FDB" w14:textId="77777777" w:rsidR="00DC7F38" w:rsidRPr="00DC7F38" w:rsidRDefault="00DC7F38" w:rsidP="00DC7F38">
      <w:pPr>
        <w:pStyle w:val="Default"/>
        <w:jc w:val="both"/>
        <w:rPr>
          <w:rFonts w:ascii="Times New Roman" w:hAnsi="Times New Roman" w:cs="Times New Roman"/>
          <w:b/>
          <w:bCs/>
          <w:color w:val="auto"/>
          <w:sz w:val="22"/>
          <w:szCs w:val="22"/>
          <w:highlight w:val="yellow"/>
        </w:rPr>
      </w:pPr>
      <w:r w:rsidRPr="00DC7F38">
        <w:rPr>
          <w:rFonts w:ascii="Times New Roman" w:hAnsi="Times New Roman" w:cs="Times New Roman"/>
          <w:b/>
          <w:bCs/>
          <w:color w:val="auto"/>
          <w:sz w:val="22"/>
          <w:szCs w:val="22"/>
          <w:highlight w:val="yellow"/>
        </w:rPr>
        <w:t>special categories (art. 9 GDPR)</w:t>
      </w:r>
    </w:p>
    <w:p w14:paraId="7AEDBCBE"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highlight w:val="yellow"/>
        </w:rPr>
        <w:t>………………………….</w:t>
      </w:r>
    </w:p>
    <w:p w14:paraId="0D6EAC5A" w14:textId="77777777" w:rsidR="00DC7F38" w:rsidRPr="00DC7F38" w:rsidRDefault="00DC7F38" w:rsidP="00DC7F38">
      <w:pPr>
        <w:pStyle w:val="Default"/>
        <w:jc w:val="both"/>
        <w:rPr>
          <w:rFonts w:ascii="Times New Roman" w:hAnsi="Times New Roman" w:cs="Times New Roman"/>
          <w:b/>
          <w:bCs/>
          <w:color w:val="auto"/>
          <w:sz w:val="22"/>
          <w:szCs w:val="22"/>
        </w:rPr>
      </w:pPr>
    </w:p>
    <w:p w14:paraId="69D6BEC0"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Categories of interested parties:</w:t>
      </w:r>
    </w:p>
    <w:p w14:paraId="6E60C595"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highlight w:val="yellow"/>
        </w:rPr>
        <w:t>………………………………..</w:t>
      </w:r>
    </w:p>
    <w:p w14:paraId="1188CC4F" w14:textId="77777777" w:rsidR="00DC7F38" w:rsidRPr="00DC7F38" w:rsidRDefault="00DC7F38" w:rsidP="00DC7F38">
      <w:pPr>
        <w:pStyle w:val="Default"/>
        <w:jc w:val="both"/>
        <w:rPr>
          <w:rFonts w:ascii="Times New Roman" w:hAnsi="Times New Roman" w:cs="Times New Roman"/>
          <w:b/>
          <w:bCs/>
          <w:color w:val="auto"/>
          <w:sz w:val="22"/>
          <w:szCs w:val="22"/>
        </w:rPr>
      </w:pPr>
    </w:p>
    <w:p w14:paraId="4812AAD2"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Application tools</w:t>
      </w:r>
    </w:p>
    <w:p w14:paraId="0F301601"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highlight w:val="yellow"/>
        </w:rPr>
        <w:t>………………………………..</w:t>
      </w:r>
    </w:p>
    <w:p w14:paraId="42C8E46D" w14:textId="77777777" w:rsidR="00DC7F38" w:rsidRPr="00DC7F38" w:rsidRDefault="00DC7F38" w:rsidP="00DC7F38">
      <w:pPr>
        <w:pStyle w:val="Default"/>
        <w:jc w:val="both"/>
        <w:rPr>
          <w:rFonts w:ascii="Times New Roman" w:hAnsi="Times New Roman" w:cs="Times New Roman"/>
          <w:b/>
          <w:bCs/>
          <w:color w:val="auto"/>
          <w:sz w:val="22"/>
          <w:szCs w:val="22"/>
        </w:rPr>
      </w:pPr>
    </w:p>
    <w:p w14:paraId="2FF00F0D"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Security measures</w:t>
      </w:r>
    </w:p>
    <w:p w14:paraId="277E3D51" w14:textId="77777777" w:rsidR="00DC7F38" w:rsidRPr="00DC7F38" w:rsidRDefault="00DC7F38" w:rsidP="00DC7F38">
      <w:pPr>
        <w:pStyle w:val="Default"/>
        <w:jc w:val="both"/>
        <w:rPr>
          <w:rFonts w:ascii="Times New Roman" w:hAnsi="Times New Roman" w:cs="Times New Roman"/>
          <w:bCs/>
          <w:color w:val="auto"/>
          <w:sz w:val="22"/>
          <w:szCs w:val="22"/>
        </w:rPr>
      </w:pPr>
      <w:r w:rsidRPr="00DC7F38">
        <w:rPr>
          <w:rFonts w:ascii="Times New Roman" w:hAnsi="Times New Roman" w:cs="Times New Roman"/>
          <w:bCs/>
          <w:color w:val="auto"/>
          <w:sz w:val="22"/>
          <w:szCs w:val="22"/>
          <w:highlight w:val="yellow"/>
        </w:rPr>
        <w:t>For the description of the security measures, please refer to Annex III of this document.</w:t>
      </w:r>
    </w:p>
    <w:p w14:paraId="31030CDE" w14:textId="77777777" w:rsidR="00DC7F38" w:rsidRPr="00DC7F38" w:rsidRDefault="00DC7F38" w:rsidP="00DC7F38">
      <w:pPr>
        <w:pStyle w:val="Default"/>
        <w:jc w:val="both"/>
        <w:rPr>
          <w:rFonts w:ascii="Times New Roman" w:hAnsi="Times New Roman" w:cs="Times New Roman"/>
          <w:b/>
          <w:bCs/>
          <w:color w:val="auto"/>
          <w:sz w:val="22"/>
          <w:szCs w:val="22"/>
        </w:rPr>
      </w:pPr>
    </w:p>
    <w:p w14:paraId="5D115C37" w14:textId="77777777" w:rsidR="00DC7F38" w:rsidRP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rPr>
        <w:t>Duration of processing</w:t>
      </w:r>
    </w:p>
    <w:p w14:paraId="1E08B1B6" w14:textId="7E0B9354" w:rsidR="00DC7F38" w:rsidRDefault="00DC7F38" w:rsidP="00DC7F38">
      <w:pPr>
        <w:pStyle w:val="Default"/>
        <w:jc w:val="both"/>
        <w:rPr>
          <w:rFonts w:ascii="Times New Roman" w:hAnsi="Times New Roman" w:cs="Times New Roman"/>
          <w:b/>
          <w:bCs/>
          <w:color w:val="auto"/>
          <w:sz w:val="22"/>
          <w:szCs w:val="22"/>
        </w:rPr>
      </w:pPr>
      <w:r w:rsidRPr="00DC7F38">
        <w:rPr>
          <w:rFonts w:ascii="Times New Roman" w:hAnsi="Times New Roman" w:cs="Times New Roman"/>
          <w:b/>
          <w:bCs/>
          <w:color w:val="auto"/>
          <w:sz w:val="22"/>
          <w:szCs w:val="22"/>
          <w:highlight w:val="yellow"/>
        </w:rPr>
        <w:t>…………………………</w:t>
      </w:r>
    </w:p>
    <w:p w14:paraId="29DD3FE9" w14:textId="721F3221" w:rsidR="008758DD" w:rsidRDefault="008758DD">
      <w:pPr>
        <w:pStyle w:val="Default"/>
        <w:jc w:val="both"/>
        <w:rPr>
          <w:rFonts w:ascii="Times New Roman" w:hAnsi="Times New Roman" w:cs="Times New Roman"/>
          <w:b/>
          <w:color w:val="auto"/>
          <w:sz w:val="22"/>
          <w:szCs w:val="22"/>
        </w:rPr>
      </w:pPr>
    </w:p>
    <w:p w14:paraId="16C04BB9" w14:textId="097A3AD0" w:rsidR="002F0758" w:rsidRPr="002F0758" w:rsidRDefault="002F0758" w:rsidP="002F0758">
      <w:pPr>
        <w:pStyle w:val="Default"/>
        <w:jc w:val="both"/>
        <w:rPr>
          <w:rFonts w:ascii="Times New Roman" w:hAnsi="Times New Roman" w:cs="Times New Roman"/>
          <w:b/>
          <w:color w:val="auto"/>
          <w:sz w:val="22"/>
          <w:szCs w:val="22"/>
        </w:rPr>
      </w:pPr>
    </w:p>
    <w:p w14:paraId="6A25AF6D" w14:textId="77777777" w:rsidR="002F0758" w:rsidRPr="002F0758" w:rsidRDefault="002F0758" w:rsidP="002F0758">
      <w:pPr>
        <w:pStyle w:val="Default"/>
        <w:jc w:val="both"/>
        <w:rPr>
          <w:rFonts w:ascii="Times New Roman" w:hAnsi="Times New Roman" w:cs="Times New Roman"/>
          <w:b/>
          <w:color w:val="auto"/>
          <w:sz w:val="22"/>
          <w:szCs w:val="22"/>
        </w:rPr>
      </w:pPr>
      <w:r w:rsidRPr="002F0758">
        <w:rPr>
          <w:rFonts w:ascii="Times New Roman" w:hAnsi="Times New Roman" w:cs="Times New Roman"/>
          <w:b/>
          <w:color w:val="auto"/>
          <w:sz w:val="22"/>
          <w:szCs w:val="22"/>
        </w:rPr>
        <w:t>Processing by (sub-)processors</w:t>
      </w:r>
    </w:p>
    <w:p w14:paraId="72B42207" w14:textId="54F7840F" w:rsidR="004A1F71" w:rsidRPr="00F732FF" w:rsidRDefault="002F0758">
      <w:pPr>
        <w:pStyle w:val="Default"/>
        <w:jc w:val="both"/>
        <w:rPr>
          <w:rFonts w:ascii="Times New Roman" w:hAnsi="Times New Roman" w:cs="Times New Roman"/>
          <w:color w:val="auto"/>
          <w:sz w:val="22"/>
          <w:szCs w:val="22"/>
        </w:rPr>
      </w:pPr>
      <w:r w:rsidRPr="002F0758">
        <w:rPr>
          <w:rFonts w:ascii="Times New Roman" w:hAnsi="Times New Roman" w:cs="Times New Roman"/>
          <w:color w:val="auto"/>
          <w:sz w:val="22"/>
          <w:szCs w:val="22"/>
        </w:rPr>
        <w:t>In the event that, for the sole purpose of the correct functioning of the contracted service, the Processor entrusts sub-processors with the management of personal data processed on behalf of the Controller, the Processor ensures full compliance with European and national legislation on personal data protection, with particular regard to compliance with the conditions set out in Chapter V of EU Regulation 2016/679 (GDPR) in the case of sub-processors established in non-EU countries. Access to personal data, managed on behalf of the Controller, by third parties who are not authorized to do so by the Processor in compliance with current legislation is not permitted.</w:t>
      </w:r>
      <w:r w:rsidR="00232EBC" w:rsidRPr="00F732FF">
        <w:rPr>
          <w:rFonts w:ascii="Times New Roman" w:hAnsi="Times New Roman" w:cs="Times New Roman"/>
          <w:sz w:val="22"/>
          <w:szCs w:val="22"/>
        </w:rPr>
        <w:br w:type="page"/>
      </w:r>
    </w:p>
    <w:p w14:paraId="7BB75A8C" w14:textId="4B683A67" w:rsidR="004A1F71" w:rsidRPr="00F732FF" w:rsidRDefault="002F0758">
      <w:pPr>
        <w:pStyle w:val="Default"/>
        <w:jc w:val="both"/>
        <w:rPr>
          <w:rFonts w:ascii="Times New Roman" w:hAnsi="Times New Roman" w:cs="Times New Roman"/>
          <w:b/>
          <w:i/>
          <w:iCs/>
          <w:color w:val="auto"/>
          <w:sz w:val="22"/>
          <w:szCs w:val="22"/>
        </w:rPr>
      </w:pPr>
      <w:proofErr w:type="gramStart"/>
      <w:r>
        <w:rPr>
          <w:rFonts w:ascii="Times New Roman" w:hAnsi="Times New Roman" w:cs="Times New Roman"/>
          <w:b/>
          <w:i/>
          <w:iCs/>
          <w:color w:val="auto"/>
          <w:sz w:val="22"/>
          <w:szCs w:val="22"/>
        </w:rPr>
        <w:lastRenderedPageBreak/>
        <w:t xml:space="preserve">ANNEX </w:t>
      </w:r>
      <w:r w:rsidR="00232EBC" w:rsidRPr="00F732FF">
        <w:rPr>
          <w:rFonts w:ascii="Times New Roman" w:hAnsi="Times New Roman" w:cs="Times New Roman"/>
          <w:b/>
          <w:i/>
          <w:iCs/>
          <w:color w:val="auto"/>
          <w:sz w:val="22"/>
          <w:szCs w:val="22"/>
        </w:rPr>
        <w:t xml:space="preserve"> </w:t>
      </w:r>
      <w:r w:rsidR="00954261" w:rsidRPr="00F732FF">
        <w:rPr>
          <w:rFonts w:ascii="Times New Roman" w:hAnsi="Times New Roman" w:cs="Times New Roman"/>
          <w:b/>
          <w:i/>
          <w:iCs/>
          <w:color w:val="auto"/>
          <w:sz w:val="22"/>
          <w:szCs w:val="22"/>
        </w:rPr>
        <w:t>III</w:t>
      </w:r>
      <w:proofErr w:type="gramEnd"/>
      <w:r w:rsidR="00232EBC" w:rsidRPr="00F732FF">
        <w:rPr>
          <w:rFonts w:ascii="Times New Roman" w:hAnsi="Times New Roman" w:cs="Times New Roman"/>
          <w:b/>
          <w:i/>
          <w:iCs/>
          <w:color w:val="auto"/>
          <w:sz w:val="22"/>
          <w:szCs w:val="22"/>
        </w:rPr>
        <w:t xml:space="preserve"> </w:t>
      </w:r>
    </w:p>
    <w:p w14:paraId="3BFB7175" w14:textId="2E722B91" w:rsidR="002F0758" w:rsidRPr="002F0758" w:rsidRDefault="002F0758" w:rsidP="002F0758">
      <w:pPr>
        <w:pStyle w:val="Default"/>
        <w:jc w:val="both"/>
        <w:rPr>
          <w:rFonts w:ascii="Times New Roman" w:hAnsi="Times New Roman" w:cs="Times New Roman"/>
          <w:b/>
          <w:bCs/>
          <w:color w:val="auto"/>
          <w:sz w:val="22"/>
          <w:szCs w:val="22"/>
        </w:rPr>
      </w:pPr>
    </w:p>
    <w:p w14:paraId="383C58DE" w14:textId="77777777" w:rsidR="002F0758" w:rsidRPr="002F0758" w:rsidRDefault="002F0758" w:rsidP="002F0758">
      <w:pPr>
        <w:pStyle w:val="Default"/>
        <w:jc w:val="both"/>
        <w:rPr>
          <w:rFonts w:ascii="Times New Roman" w:hAnsi="Times New Roman" w:cs="Times New Roman"/>
          <w:b/>
          <w:bCs/>
          <w:color w:val="auto"/>
          <w:sz w:val="22"/>
          <w:szCs w:val="22"/>
        </w:rPr>
      </w:pPr>
      <w:r w:rsidRPr="002F0758">
        <w:rPr>
          <w:rFonts w:ascii="Times New Roman" w:hAnsi="Times New Roman" w:cs="Times New Roman"/>
          <w:b/>
          <w:bCs/>
          <w:color w:val="auto"/>
          <w:sz w:val="22"/>
          <w:szCs w:val="22"/>
        </w:rPr>
        <w:t>Technical and organizational measures, including technical and organizational measures to ensure data security</w:t>
      </w:r>
    </w:p>
    <w:p w14:paraId="7E29FB6F" w14:textId="77777777" w:rsidR="002F0758" w:rsidRPr="002F0758" w:rsidRDefault="002F0758" w:rsidP="002F0758">
      <w:pPr>
        <w:pStyle w:val="Default"/>
        <w:jc w:val="both"/>
        <w:rPr>
          <w:rFonts w:ascii="Times New Roman" w:hAnsi="Times New Roman" w:cs="Times New Roman"/>
          <w:b/>
          <w:bCs/>
          <w:color w:val="auto"/>
          <w:sz w:val="22"/>
          <w:szCs w:val="22"/>
        </w:rPr>
      </w:pPr>
    </w:p>
    <w:p w14:paraId="69A459F2" w14:textId="2B9FD9C5" w:rsidR="002F0758" w:rsidRPr="002F0758" w:rsidRDefault="002F0758" w:rsidP="002F0758">
      <w:pPr>
        <w:pStyle w:val="Default"/>
        <w:jc w:val="both"/>
        <w:rPr>
          <w:rFonts w:ascii="Times New Roman" w:hAnsi="Times New Roman" w:cs="Times New Roman"/>
          <w:bCs/>
          <w:color w:val="FF0000"/>
          <w:sz w:val="22"/>
          <w:szCs w:val="22"/>
        </w:rPr>
      </w:pPr>
      <w:r w:rsidRPr="002F0758">
        <w:rPr>
          <w:rFonts w:ascii="Times New Roman" w:hAnsi="Times New Roman" w:cs="Times New Roman"/>
          <w:bCs/>
          <w:color w:val="FF0000"/>
          <w:sz w:val="22"/>
          <w:szCs w:val="22"/>
        </w:rPr>
        <w:t>Details</w:t>
      </w:r>
    </w:p>
    <w:p w14:paraId="75DD1E78" w14:textId="77777777" w:rsidR="002F0758" w:rsidRDefault="002F0758">
      <w:pPr>
        <w:pStyle w:val="Default"/>
        <w:jc w:val="both"/>
        <w:rPr>
          <w:rFonts w:ascii="Times New Roman" w:hAnsi="Times New Roman" w:cs="Times New Roman"/>
          <w:b/>
          <w:bCs/>
          <w:color w:val="auto"/>
          <w:sz w:val="22"/>
          <w:szCs w:val="22"/>
        </w:rPr>
      </w:pPr>
    </w:p>
    <w:p w14:paraId="6105EA4C" w14:textId="77777777" w:rsidR="00945AFE" w:rsidRPr="00F732FF" w:rsidRDefault="00945AFE">
      <w:pPr>
        <w:pStyle w:val="Default"/>
        <w:jc w:val="both"/>
        <w:rPr>
          <w:rFonts w:ascii="Times New Roman" w:hAnsi="Times New Roman" w:cs="Times New Roman"/>
          <w:i/>
          <w:iCs/>
          <w:color w:val="auto"/>
          <w:sz w:val="22"/>
          <w:szCs w:val="22"/>
        </w:rPr>
      </w:pPr>
    </w:p>
    <w:p w14:paraId="2DBFCC2F" w14:textId="77777777" w:rsidR="00945AFE" w:rsidRPr="00F732FF" w:rsidRDefault="00945AFE">
      <w:pPr>
        <w:pStyle w:val="Default"/>
        <w:jc w:val="both"/>
        <w:rPr>
          <w:rFonts w:ascii="Times New Roman" w:hAnsi="Times New Roman" w:cs="Times New Roman"/>
          <w:i/>
          <w:iCs/>
          <w:color w:val="auto"/>
          <w:sz w:val="22"/>
          <w:szCs w:val="22"/>
        </w:rPr>
      </w:pPr>
    </w:p>
    <w:p w14:paraId="1B41A78A" w14:textId="77777777" w:rsidR="00945AFE" w:rsidRPr="00F732FF" w:rsidRDefault="00945AFE">
      <w:pPr>
        <w:pStyle w:val="Default"/>
        <w:jc w:val="both"/>
        <w:rPr>
          <w:rFonts w:ascii="Times New Roman" w:hAnsi="Times New Roman" w:cs="Times New Roman"/>
          <w:i/>
          <w:iCs/>
          <w:color w:val="auto"/>
          <w:sz w:val="22"/>
          <w:szCs w:val="22"/>
        </w:rPr>
      </w:pPr>
    </w:p>
    <w:p w14:paraId="65F9C661" w14:textId="77777777" w:rsidR="00945AFE" w:rsidRPr="00F732FF" w:rsidRDefault="00945AFE">
      <w:pPr>
        <w:pStyle w:val="Default"/>
        <w:jc w:val="both"/>
        <w:rPr>
          <w:rFonts w:ascii="Times New Roman" w:hAnsi="Times New Roman" w:cs="Times New Roman"/>
          <w:i/>
          <w:iCs/>
          <w:color w:val="auto"/>
          <w:sz w:val="22"/>
          <w:szCs w:val="22"/>
        </w:rPr>
      </w:pPr>
    </w:p>
    <w:p w14:paraId="3B91294D" w14:textId="77777777" w:rsidR="00945AFE" w:rsidRPr="00F732FF" w:rsidRDefault="00945AFE">
      <w:pPr>
        <w:pStyle w:val="Default"/>
        <w:jc w:val="both"/>
        <w:rPr>
          <w:rFonts w:ascii="Times New Roman" w:hAnsi="Times New Roman" w:cs="Times New Roman"/>
          <w:i/>
          <w:iCs/>
          <w:color w:val="auto"/>
          <w:sz w:val="22"/>
          <w:szCs w:val="22"/>
        </w:rPr>
      </w:pPr>
    </w:p>
    <w:p w14:paraId="1A81F385" w14:textId="77777777" w:rsidR="00945AFE" w:rsidRPr="00F732FF" w:rsidRDefault="00945AFE">
      <w:pPr>
        <w:pStyle w:val="Default"/>
        <w:jc w:val="both"/>
        <w:rPr>
          <w:rFonts w:ascii="Times New Roman" w:hAnsi="Times New Roman" w:cs="Times New Roman"/>
          <w:i/>
          <w:iCs/>
          <w:color w:val="auto"/>
          <w:sz w:val="22"/>
          <w:szCs w:val="22"/>
        </w:rPr>
      </w:pPr>
    </w:p>
    <w:p w14:paraId="5CEA1371" w14:textId="77777777" w:rsidR="00945AFE" w:rsidRPr="00F732FF" w:rsidRDefault="00945AFE">
      <w:pPr>
        <w:pStyle w:val="Default"/>
        <w:jc w:val="both"/>
        <w:rPr>
          <w:rFonts w:ascii="Times New Roman" w:hAnsi="Times New Roman" w:cs="Times New Roman"/>
          <w:i/>
          <w:iCs/>
          <w:color w:val="auto"/>
          <w:sz w:val="22"/>
          <w:szCs w:val="22"/>
        </w:rPr>
      </w:pPr>
    </w:p>
    <w:p w14:paraId="51D3EBC0" w14:textId="77777777" w:rsidR="00945AFE" w:rsidRPr="00F732FF" w:rsidRDefault="00945AFE">
      <w:pPr>
        <w:pStyle w:val="Default"/>
        <w:jc w:val="both"/>
        <w:rPr>
          <w:rFonts w:ascii="Times New Roman" w:hAnsi="Times New Roman" w:cs="Times New Roman"/>
          <w:i/>
          <w:iCs/>
          <w:color w:val="auto"/>
          <w:sz w:val="22"/>
          <w:szCs w:val="22"/>
        </w:rPr>
      </w:pPr>
    </w:p>
    <w:p w14:paraId="2F03E0EF" w14:textId="77777777" w:rsidR="00945AFE" w:rsidRPr="00F732FF" w:rsidRDefault="00945AFE">
      <w:pPr>
        <w:pStyle w:val="Default"/>
        <w:jc w:val="both"/>
        <w:rPr>
          <w:rFonts w:ascii="Times New Roman" w:hAnsi="Times New Roman" w:cs="Times New Roman"/>
          <w:i/>
          <w:iCs/>
          <w:color w:val="auto"/>
          <w:sz w:val="22"/>
          <w:szCs w:val="22"/>
        </w:rPr>
      </w:pPr>
    </w:p>
    <w:p w14:paraId="1B4FCF5F" w14:textId="77777777" w:rsidR="00945AFE" w:rsidRPr="00F732FF" w:rsidRDefault="00945AFE">
      <w:pPr>
        <w:pStyle w:val="Default"/>
        <w:jc w:val="both"/>
        <w:rPr>
          <w:rFonts w:ascii="Times New Roman" w:hAnsi="Times New Roman" w:cs="Times New Roman"/>
          <w:i/>
          <w:iCs/>
          <w:color w:val="auto"/>
          <w:sz w:val="22"/>
          <w:szCs w:val="22"/>
        </w:rPr>
      </w:pPr>
    </w:p>
    <w:p w14:paraId="45648DE1" w14:textId="77777777" w:rsidR="00945AFE" w:rsidRPr="00F732FF" w:rsidRDefault="00945AFE">
      <w:pPr>
        <w:pStyle w:val="Default"/>
        <w:jc w:val="both"/>
        <w:rPr>
          <w:rFonts w:ascii="Times New Roman" w:hAnsi="Times New Roman" w:cs="Times New Roman"/>
          <w:i/>
          <w:iCs/>
          <w:color w:val="auto"/>
          <w:sz w:val="22"/>
          <w:szCs w:val="22"/>
        </w:rPr>
      </w:pPr>
    </w:p>
    <w:p w14:paraId="4FADC0CA" w14:textId="77777777" w:rsidR="00945AFE" w:rsidRPr="00F732FF" w:rsidRDefault="00945AFE">
      <w:pPr>
        <w:pStyle w:val="Default"/>
        <w:jc w:val="both"/>
        <w:rPr>
          <w:rFonts w:ascii="Times New Roman" w:hAnsi="Times New Roman" w:cs="Times New Roman"/>
          <w:i/>
          <w:iCs/>
          <w:color w:val="auto"/>
          <w:sz w:val="22"/>
          <w:szCs w:val="22"/>
        </w:rPr>
      </w:pPr>
    </w:p>
    <w:p w14:paraId="791D6180" w14:textId="77777777" w:rsidR="00945AFE" w:rsidRPr="00F732FF" w:rsidRDefault="00945AFE">
      <w:pPr>
        <w:pStyle w:val="Default"/>
        <w:jc w:val="both"/>
        <w:rPr>
          <w:rFonts w:ascii="Times New Roman" w:hAnsi="Times New Roman" w:cs="Times New Roman"/>
          <w:i/>
          <w:iCs/>
          <w:color w:val="auto"/>
          <w:sz w:val="22"/>
          <w:szCs w:val="22"/>
        </w:rPr>
      </w:pPr>
    </w:p>
    <w:p w14:paraId="655A7E8D" w14:textId="77777777" w:rsidR="00945AFE" w:rsidRPr="00F732FF" w:rsidRDefault="00945AFE">
      <w:pPr>
        <w:pStyle w:val="Default"/>
        <w:jc w:val="both"/>
        <w:rPr>
          <w:rFonts w:ascii="Times New Roman" w:hAnsi="Times New Roman" w:cs="Times New Roman"/>
          <w:i/>
          <w:iCs/>
          <w:color w:val="auto"/>
          <w:sz w:val="22"/>
          <w:szCs w:val="22"/>
        </w:rPr>
      </w:pPr>
    </w:p>
    <w:p w14:paraId="6934B808" w14:textId="77777777" w:rsidR="00945AFE" w:rsidRPr="00F732FF" w:rsidRDefault="00945AFE">
      <w:pPr>
        <w:pStyle w:val="Default"/>
        <w:jc w:val="both"/>
        <w:rPr>
          <w:rFonts w:ascii="Times New Roman" w:hAnsi="Times New Roman" w:cs="Times New Roman"/>
          <w:i/>
          <w:iCs/>
          <w:color w:val="auto"/>
          <w:sz w:val="22"/>
          <w:szCs w:val="22"/>
        </w:rPr>
      </w:pPr>
    </w:p>
    <w:p w14:paraId="55536D85" w14:textId="77777777" w:rsidR="00945AFE" w:rsidRPr="00F732FF" w:rsidRDefault="00945AFE">
      <w:pPr>
        <w:pStyle w:val="Default"/>
        <w:jc w:val="both"/>
        <w:rPr>
          <w:rFonts w:ascii="Times New Roman" w:hAnsi="Times New Roman" w:cs="Times New Roman"/>
          <w:i/>
          <w:iCs/>
          <w:color w:val="auto"/>
          <w:sz w:val="22"/>
          <w:szCs w:val="22"/>
        </w:rPr>
      </w:pPr>
    </w:p>
    <w:p w14:paraId="3F28F03C" w14:textId="77777777" w:rsidR="00945AFE" w:rsidRPr="00F732FF" w:rsidRDefault="00945AFE">
      <w:pPr>
        <w:pStyle w:val="Default"/>
        <w:jc w:val="both"/>
        <w:rPr>
          <w:rFonts w:ascii="Times New Roman" w:hAnsi="Times New Roman" w:cs="Times New Roman"/>
          <w:i/>
          <w:iCs/>
          <w:color w:val="auto"/>
          <w:sz w:val="22"/>
          <w:szCs w:val="22"/>
        </w:rPr>
      </w:pPr>
    </w:p>
    <w:p w14:paraId="0FEB4E8C" w14:textId="77777777" w:rsidR="00945AFE" w:rsidRPr="00F732FF" w:rsidRDefault="00945AFE">
      <w:pPr>
        <w:pStyle w:val="Default"/>
        <w:jc w:val="both"/>
        <w:rPr>
          <w:rFonts w:ascii="Times New Roman" w:hAnsi="Times New Roman" w:cs="Times New Roman"/>
          <w:i/>
          <w:iCs/>
          <w:color w:val="auto"/>
          <w:sz w:val="22"/>
          <w:szCs w:val="22"/>
        </w:rPr>
      </w:pPr>
    </w:p>
    <w:p w14:paraId="5FAB727C" w14:textId="77777777" w:rsidR="00945AFE" w:rsidRPr="00F732FF" w:rsidRDefault="00945AFE">
      <w:pPr>
        <w:pStyle w:val="Default"/>
        <w:jc w:val="both"/>
        <w:rPr>
          <w:rFonts w:ascii="Times New Roman" w:hAnsi="Times New Roman" w:cs="Times New Roman"/>
          <w:i/>
          <w:iCs/>
          <w:color w:val="auto"/>
          <w:sz w:val="22"/>
          <w:szCs w:val="22"/>
        </w:rPr>
      </w:pPr>
    </w:p>
    <w:p w14:paraId="5E585246" w14:textId="77777777" w:rsidR="00945AFE" w:rsidRPr="00F732FF" w:rsidRDefault="00945AFE">
      <w:pPr>
        <w:pStyle w:val="Default"/>
        <w:jc w:val="both"/>
        <w:rPr>
          <w:rFonts w:ascii="Times New Roman" w:hAnsi="Times New Roman" w:cs="Times New Roman"/>
          <w:i/>
          <w:iCs/>
          <w:color w:val="auto"/>
          <w:sz w:val="22"/>
          <w:szCs w:val="22"/>
        </w:rPr>
      </w:pPr>
    </w:p>
    <w:p w14:paraId="61D0C98B" w14:textId="77777777" w:rsidR="00945AFE" w:rsidRPr="00F732FF" w:rsidRDefault="00945AFE">
      <w:pPr>
        <w:pStyle w:val="Default"/>
        <w:jc w:val="both"/>
        <w:rPr>
          <w:rFonts w:ascii="Times New Roman" w:hAnsi="Times New Roman" w:cs="Times New Roman"/>
          <w:i/>
          <w:iCs/>
          <w:color w:val="auto"/>
          <w:sz w:val="22"/>
          <w:szCs w:val="22"/>
        </w:rPr>
      </w:pPr>
    </w:p>
    <w:p w14:paraId="61C41626" w14:textId="77777777" w:rsidR="00945AFE" w:rsidRPr="00F732FF" w:rsidRDefault="00945AFE">
      <w:pPr>
        <w:pStyle w:val="Default"/>
        <w:jc w:val="both"/>
        <w:rPr>
          <w:rFonts w:ascii="Times New Roman" w:hAnsi="Times New Roman" w:cs="Times New Roman"/>
          <w:i/>
          <w:iCs/>
          <w:color w:val="auto"/>
          <w:sz w:val="22"/>
          <w:szCs w:val="22"/>
        </w:rPr>
      </w:pPr>
    </w:p>
    <w:p w14:paraId="2649677D" w14:textId="77777777" w:rsidR="00945AFE" w:rsidRPr="00F732FF" w:rsidRDefault="00945AFE">
      <w:pPr>
        <w:pStyle w:val="Default"/>
        <w:jc w:val="both"/>
        <w:rPr>
          <w:rFonts w:ascii="Times New Roman" w:hAnsi="Times New Roman" w:cs="Times New Roman"/>
          <w:i/>
          <w:iCs/>
          <w:color w:val="auto"/>
          <w:sz w:val="22"/>
          <w:szCs w:val="22"/>
        </w:rPr>
      </w:pPr>
    </w:p>
    <w:p w14:paraId="3E5D744E" w14:textId="77777777" w:rsidR="00945AFE" w:rsidRPr="00F732FF" w:rsidRDefault="00945AFE">
      <w:pPr>
        <w:pStyle w:val="Default"/>
        <w:jc w:val="both"/>
        <w:rPr>
          <w:rFonts w:ascii="Times New Roman" w:hAnsi="Times New Roman" w:cs="Times New Roman"/>
          <w:i/>
          <w:iCs/>
          <w:color w:val="auto"/>
          <w:sz w:val="22"/>
          <w:szCs w:val="22"/>
        </w:rPr>
      </w:pPr>
    </w:p>
    <w:p w14:paraId="1647AB02" w14:textId="77777777" w:rsidR="00945AFE" w:rsidRPr="00F732FF" w:rsidRDefault="00945AFE">
      <w:pPr>
        <w:pStyle w:val="Default"/>
        <w:jc w:val="both"/>
        <w:rPr>
          <w:rFonts w:ascii="Times New Roman" w:hAnsi="Times New Roman" w:cs="Times New Roman"/>
          <w:i/>
          <w:iCs/>
          <w:color w:val="auto"/>
          <w:sz w:val="22"/>
          <w:szCs w:val="22"/>
        </w:rPr>
      </w:pPr>
    </w:p>
    <w:p w14:paraId="5D68307D" w14:textId="77777777" w:rsidR="00945AFE" w:rsidRPr="00F732FF" w:rsidRDefault="00945AFE">
      <w:pPr>
        <w:pStyle w:val="Default"/>
        <w:jc w:val="both"/>
        <w:rPr>
          <w:rFonts w:ascii="Times New Roman" w:hAnsi="Times New Roman" w:cs="Times New Roman"/>
          <w:i/>
          <w:iCs/>
          <w:color w:val="auto"/>
          <w:sz w:val="22"/>
          <w:szCs w:val="22"/>
        </w:rPr>
      </w:pPr>
    </w:p>
    <w:p w14:paraId="3744816C" w14:textId="77777777" w:rsidR="00945AFE" w:rsidRPr="00F732FF" w:rsidRDefault="00945AFE">
      <w:pPr>
        <w:pStyle w:val="Default"/>
        <w:jc w:val="both"/>
        <w:rPr>
          <w:rFonts w:ascii="Times New Roman" w:hAnsi="Times New Roman" w:cs="Times New Roman"/>
          <w:i/>
          <w:iCs/>
          <w:color w:val="auto"/>
          <w:sz w:val="22"/>
          <w:szCs w:val="22"/>
        </w:rPr>
      </w:pPr>
    </w:p>
    <w:p w14:paraId="7C3A358D" w14:textId="77777777" w:rsidR="00945AFE" w:rsidRPr="00F732FF" w:rsidRDefault="00945AFE">
      <w:pPr>
        <w:pStyle w:val="Default"/>
        <w:jc w:val="both"/>
        <w:rPr>
          <w:rFonts w:ascii="Times New Roman" w:hAnsi="Times New Roman" w:cs="Times New Roman"/>
          <w:i/>
          <w:iCs/>
          <w:color w:val="auto"/>
          <w:sz w:val="22"/>
          <w:szCs w:val="22"/>
        </w:rPr>
      </w:pPr>
    </w:p>
    <w:p w14:paraId="13CAF21B" w14:textId="77777777" w:rsidR="00945AFE" w:rsidRPr="00F732FF" w:rsidRDefault="00945AFE">
      <w:pPr>
        <w:pStyle w:val="Default"/>
        <w:jc w:val="both"/>
        <w:rPr>
          <w:rFonts w:ascii="Times New Roman" w:hAnsi="Times New Roman" w:cs="Times New Roman"/>
          <w:i/>
          <w:iCs/>
          <w:color w:val="auto"/>
          <w:sz w:val="22"/>
          <w:szCs w:val="22"/>
        </w:rPr>
      </w:pPr>
    </w:p>
    <w:p w14:paraId="5ABCB95A" w14:textId="77777777" w:rsidR="00945AFE" w:rsidRPr="00F732FF" w:rsidRDefault="00945AFE">
      <w:pPr>
        <w:pStyle w:val="Default"/>
        <w:jc w:val="both"/>
        <w:rPr>
          <w:rFonts w:ascii="Times New Roman" w:hAnsi="Times New Roman" w:cs="Times New Roman"/>
          <w:i/>
          <w:iCs/>
          <w:color w:val="auto"/>
          <w:sz w:val="22"/>
          <w:szCs w:val="22"/>
        </w:rPr>
      </w:pPr>
    </w:p>
    <w:p w14:paraId="7912F797" w14:textId="77777777" w:rsidR="00945AFE" w:rsidRPr="00F732FF" w:rsidRDefault="00945AFE">
      <w:pPr>
        <w:pStyle w:val="Default"/>
        <w:jc w:val="both"/>
        <w:rPr>
          <w:rFonts w:ascii="Times New Roman" w:hAnsi="Times New Roman" w:cs="Times New Roman"/>
          <w:i/>
          <w:iCs/>
          <w:color w:val="auto"/>
          <w:sz w:val="22"/>
          <w:szCs w:val="22"/>
        </w:rPr>
      </w:pPr>
    </w:p>
    <w:p w14:paraId="187090DB" w14:textId="77777777" w:rsidR="00945AFE" w:rsidRPr="00F732FF" w:rsidRDefault="00945AFE">
      <w:pPr>
        <w:pStyle w:val="Default"/>
        <w:jc w:val="both"/>
        <w:rPr>
          <w:rFonts w:ascii="Times New Roman" w:hAnsi="Times New Roman" w:cs="Times New Roman"/>
          <w:i/>
          <w:iCs/>
          <w:color w:val="auto"/>
          <w:sz w:val="22"/>
          <w:szCs w:val="22"/>
        </w:rPr>
      </w:pPr>
    </w:p>
    <w:p w14:paraId="79E38AF6" w14:textId="77777777" w:rsidR="00945AFE" w:rsidRPr="00F732FF" w:rsidRDefault="00945AFE">
      <w:pPr>
        <w:pStyle w:val="Default"/>
        <w:jc w:val="both"/>
        <w:rPr>
          <w:rFonts w:ascii="Times New Roman" w:hAnsi="Times New Roman" w:cs="Times New Roman"/>
          <w:i/>
          <w:iCs/>
          <w:color w:val="auto"/>
          <w:sz w:val="22"/>
          <w:szCs w:val="22"/>
        </w:rPr>
      </w:pPr>
    </w:p>
    <w:p w14:paraId="0744507C" w14:textId="77777777" w:rsidR="00945AFE" w:rsidRPr="00F732FF" w:rsidRDefault="00945AFE">
      <w:pPr>
        <w:pStyle w:val="Default"/>
        <w:jc w:val="both"/>
        <w:rPr>
          <w:rFonts w:ascii="Times New Roman" w:hAnsi="Times New Roman" w:cs="Times New Roman"/>
          <w:i/>
          <w:iCs/>
          <w:color w:val="auto"/>
          <w:sz w:val="22"/>
          <w:szCs w:val="22"/>
        </w:rPr>
      </w:pPr>
    </w:p>
    <w:p w14:paraId="6F2B6F7A" w14:textId="77777777" w:rsidR="00945AFE" w:rsidRPr="00F732FF" w:rsidRDefault="00945AFE">
      <w:pPr>
        <w:pStyle w:val="Default"/>
        <w:jc w:val="both"/>
        <w:rPr>
          <w:rFonts w:ascii="Times New Roman" w:hAnsi="Times New Roman" w:cs="Times New Roman"/>
          <w:i/>
          <w:iCs/>
          <w:color w:val="auto"/>
          <w:sz w:val="22"/>
          <w:szCs w:val="22"/>
        </w:rPr>
      </w:pPr>
    </w:p>
    <w:p w14:paraId="4321AD89" w14:textId="77777777" w:rsidR="00945AFE" w:rsidRPr="00F732FF" w:rsidRDefault="00945AFE">
      <w:pPr>
        <w:pStyle w:val="Default"/>
        <w:jc w:val="both"/>
        <w:rPr>
          <w:rFonts w:ascii="Times New Roman" w:hAnsi="Times New Roman" w:cs="Times New Roman"/>
          <w:i/>
          <w:iCs/>
          <w:color w:val="auto"/>
          <w:sz w:val="22"/>
          <w:szCs w:val="22"/>
        </w:rPr>
      </w:pPr>
    </w:p>
    <w:p w14:paraId="10473F2D" w14:textId="77777777" w:rsidR="00945AFE" w:rsidRPr="00F732FF" w:rsidRDefault="00945AFE">
      <w:pPr>
        <w:pStyle w:val="Default"/>
        <w:jc w:val="both"/>
        <w:rPr>
          <w:rFonts w:ascii="Times New Roman" w:hAnsi="Times New Roman" w:cs="Times New Roman"/>
          <w:i/>
          <w:iCs/>
          <w:color w:val="auto"/>
          <w:sz w:val="22"/>
          <w:szCs w:val="22"/>
        </w:rPr>
      </w:pPr>
    </w:p>
    <w:p w14:paraId="34B58880" w14:textId="77777777" w:rsidR="00945AFE" w:rsidRPr="00F732FF" w:rsidRDefault="00945AFE">
      <w:pPr>
        <w:pStyle w:val="Default"/>
        <w:jc w:val="both"/>
        <w:rPr>
          <w:rFonts w:ascii="Times New Roman" w:hAnsi="Times New Roman" w:cs="Times New Roman"/>
          <w:i/>
          <w:iCs/>
          <w:color w:val="auto"/>
          <w:sz w:val="22"/>
          <w:szCs w:val="22"/>
        </w:rPr>
      </w:pPr>
    </w:p>
    <w:p w14:paraId="1566DC18" w14:textId="77777777" w:rsidR="00945AFE" w:rsidRPr="00F732FF" w:rsidRDefault="00945AFE">
      <w:pPr>
        <w:pStyle w:val="Default"/>
        <w:jc w:val="both"/>
        <w:rPr>
          <w:rFonts w:ascii="Times New Roman" w:hAnsi="Times New Roman" w:cs="Times New Roman"/>
          <w:i/>
          <w:iCs/>
          <w:color w:val="auto"/>
          <w:sz w:val="22"/>
          <w:szCs w:val="22"/>
        </w:rPr>
      </w:pPr>
    </w:p>
    <w:p w14:paraId="3D31AAF1" w14:textId="77777777" w:rsidR="00945AFE" w:rsidRPr="00F732FF" w:rsidRDefault="00945AFE">
      <w:pPr>
        <w:pStyle w:val="Default"/>
        <w:jc w:val="both"/>
        <w:rPr>
          <w:rFonts w:ascii="Times New Roman" w:hAnsi="Times New Roman" w:cs="Times New Roman"/>
          <w:i/>
          <w:iCs/>
          <w:color w:val="auto"/>
          <w:sz w:val="22"/>
          <w:szCs w:val="22"/>
        </w:rPr>
      </w:pPr>
    </w:p>
    <w:p w14:paraId="4A91DFB6" w14:textId="77777777" w:rsidR="00945AFE" w:rsidRPr="00F732FF" w:rsidRDefault="00945AFE">
      <w:pPr>
        <w:pStyle w:val="Default"/>
        <w:jc w:val="both"/>
        <w:rPr>
          <w:rFonts w:ascii="Times New Roman" w:hAnsi="Times New Roman" w:cs="Times New Roman"/>
          <w:i/>
          <w:iCs/>
          <w:color w:val="auto"/>
          <w:sz w:val="22"/>
          <w:szCs w:val="22"/>
        </w:rPr>
      </w:pPr>
    </w:p>
    <w:p w14:paraId="0B986D8B" w14:textId="77777777" w:rsidR="00945AFE" w:rsidRPr="00F732FF" w:rsidRDefault="00945AFE">
      <w:pPr>
        <w:pStyle w:val="Default"/>
        <w:jc w:val="both"/>
        <w:rPr>
          <w:rFonts w:ascii="Times New Roman" w:hAnsi="Times New Roman" w:cs="Times New Roman"/>
          <w:i/>
          <w:iCs/>
          <w:color w:val="auto"/>
          <w:sz w:val="22"/>
          <w:szCs w:val="22"/>
        </w:rPr>
      </w:pPr>
    </w:p>
    <w:p w14:paraId="66A2015A" w14:textId="77777777" w:rsidR="00945AFE" w:rsidRPr="00F732FF" w:rsidRDefault="00945AFE">
      <w:pPr>
        <w:pStyle w:val="Default"/>
        <w:jc w:val="both"/>
        <w:rPr>
          <w:rFonts w:ascii="Times New Roman" w:hAnsi="Times New Roman" w:cs="Times New Roman"/>
          <w:i/>
          <w:iCs/>
          <w:color w:val="auto"/>
          <w:sz w:val="22"/>
          <w:szCs w:val="22"/>
        </w:rPr>
      </w:pPr>
    </w:p>
    <w:p w14:paraId="4D6049AE" w14:textId="77777777" w:rsidR="00945AFE" w:rsidRPr="00F732FF" w:rsidRDefault="00945AFE">
      <w:pPr>
        <w:pStyle w:val="Default"/>
        <w:jc w:val="both"/>
        <w:rPr>
          <w:rFonts w:ascii="Times New Roman" w:hAnsi="Times New Roman" w:cs="Times New Roman"/>
          <w:i/>
          <w:iCs/>
          <w:color w:val="auto"/>
          <w:sz w:val="22"/>
          <w:szCs w:val="22"/>
        </w:rPr>
      </w:pPr>
    </w:p>
    <w:p w14:paraId="0D5DA8B5" w14:textId="77777777" w:rsidR="00945AFE" w:rsidRPr="00F732FF" w:rsidRDefault="00945AFE">
      <w:pPr>
        <w:pStyle w:val="Default"/>
        <w:jc w:val="both"/>
        <w:rPr>
          <w:rFonts w:ascii="Times New Roman" w:hAnsi="Times New Roman" w:cs="Times New Roman"/>
          <w:i/>
          <w:iCs/>
          <w:color w:val="auto"/>
          <w:sz w:val="22"/>
          <w:szCs w:val="22"/>
        </w:rPr>
      </w:pPr>
    </w:p>
    <w:p w14:paraId="5EF17DC7" w14:textId="77777777" w:rsidR="00945AFE" w:rsidRPr="00F732FF" w:rsidRDefault="00945AFE">
      <w:pPr>
        <w:pStyle w:val="Default"/>
        <w:jc w:val="both"/>
        <w:rPr>
          <w:rFonts w:ascii="Times New Roman" w:hAnsi="Times New Roman" w:cs="Times New Roman"/>
          <w:i/>
          <w:iCs/>
          <w:color w:val="auto"/>
          <w:sz w:val="22"/>
          <w:szCs w:val="22"/>
        </w:rPr>
      </w:pPr>
    </w:p>
    <w:p w14:paraId="7025C30D" w14:textId="77777777" w:rsidR="007E4402" w:rsidRPr="00F732FF" w:rsidRDefault="007E4402">
      <w:pPr>
        <w:pStyle w:val="Default"/>
        <w:jc w:val="both"/>
        <w:rPr>
          <w:rFonts w:ascii="Times New Roman" w:hAnsi="Times New Roman" w:cs="Times New Roman"/>
          <w:i/>
          <w:iCs/>
          <w:color w:val="auto"/>
          <w:sz w:val="22"/>
          <w:szCs w:val="22"/>
        </w:rPr>
      </w:pPr>
    </w:p>
    <w:p w14:paraId="127802D0" w14:textId="77777777" w:rsidR="007E4402" w:rsidRPr="00F732FF" w:rsidRDefault="007E4402">
      <w:pPr>
        <w:pStyle w:val="Default"/>
        <w:jc w:val="both"/>
        <w:rPr>
          <w:rFonts w:ascii="Times New Roman" w:hAnsi="Times New Roman" w:cs="Times New Roman"/>
          <w:i/>
          <w:iCs/>
          <w:color w:val="auto"/>
          <w:sz w:val="22"/>
          <w:szCs w:val="22"/>
        </w:rPr>
      </w:pPr>
    </w:p>
    <w:p w14:paraId="1441EC84" w14:textId="77777777" w:rsidR="007E4402" w:rsidRPr="00F732FF" w:rsidRDefault="007E4402">
      <w:pPr>
        <w:pStyle w:val="Default"/>
        <w:jc w:val="both"/>
        <w:rPr>
          <w:rFonts w:ascii="Times New Roman" w:hAnsi="Times New Roman" w:cs="Times New Roman"/>
          <w:i/>
          <w:iCs/>
          <w:color w:val="auto"/>
          <w:sz w:val="22"/>
          <w:szCs w:val="22"/>
        </w:rPr>
      </w:pPr>
    </w:p>
    <w:p w14:paraId="6FFEFF0F" w14:textId="77777777" w:rsidR="007E4402" w:rsidRPr="00F732FF" w:rsidRDefault="007E4402">
      <w:pPr>
        <w:pStyle w:val="Default"/>
        <w:jc w:val="both"/>
        <w:rPr>
          <w:rFonts w:ascii="Times New Roman" w:hAnsi="Times New Roman" w:cs="Times New Roman"/>
          <w:i/>
          <w:iCs/>
          <w:color w:val="auto"/>
          <w:sz w:val="22"/>
          <w:szCs w:val="22"/>
        </w:rPr>
      </w:pPr>
    </w:p>
    <w:p w14:paraId="52B3500D" w14:textId="77777777" w:rsidR="00F67577" w:rsidRPr="00F732FF" w:rsidRDefault="00F67577">
      <w:pPr>
        <w:pStyle w:val="Default"/>
        <w:jc w:val="both"/>
        <w:rPr>
          <w:rFonts w:ascii="Times New Roman" w:hAnsi="Times New Roman" w:cs="Times New Roman"/>
          <w:i/>
          <w:iCs/>
          <w:color w:val="auto"/>
          <w:sz w:val="22"/>
          <w:szCs w:val="22"/>
        </w:rPr>
      </w:pPr>
    </w:p>
    <w:p w14:paraId="27079D0F" w14:textId="0BAC316C" w:rsidR="004A1F71" w:rsidRPr="00F732FF" w:rsidRDefault="002F0758">
      <w:pPr>
        <w:pStyle w:val="Default"/>
        <w:jc w:val="both"/>
        <w:rPr>
          <w:rFonts w:ascii="Times New Roman" w:hAnsi="Times New Roman" w:cs="Times New Roman"/>
          <w:color w:val="auto"/>
          <w:sz w:val="22"/>
          <w:szCs w:val="22"/>
        </w:rPr>
      </w:pPr>
      <w:proofErr w:type="gramStart"/>
      <w:r>
        <w:rPr>
          <w:rFonts w:ascii="Times New Roman" w:hAnsi="Times New Roman" w:cs="Times New Roman"/>
          <w:i/>
          <w:iCs/>
          <w:color w:val="auto"/>
          <w:sz w:val="22"/>
          <w:szCs w:val="22"/>
        </w:rPr>
        <w:lastRenderedPageBreak/>
        <w:t xml:space="preserve">ANNEX </w:t>
      </w:r>
      <w:r w:rsidR="00232EBC" w:rsidRPr="00F732FF">
        <w:rPr>
          <w:rFonts w:ascii="Times New Roman" w:hAnsi="Times New Roman" w:cs="Times New Roman"/>
          <w:i/>
          <w:iCs/>
          <w:color w:val="auto"/>
          <w:sz w:val="22"/>
          <w:szCs w:val="22"/>
        </w:rPr>
        <w:t xml:space="preserve"> </w:t>
      </w:r>
      <w:r w:rsidR="007E4402" w:rsidRPr="00F732FF">
        <w:rPr>
          <w:rFonts w:ascii="Times New Roman" w:hAnsi="Times New Roman" w:cs="Times New Roman"/>
          <w:i/>
          <w:iCs/>
          <w:color w:val="auto"/>
          <w:sz w:val="22"/>
          <w:szCs w:val="22"/>
        </w:rPr>
        <w:t>I</w:t>
      </w:r>
      <w:r w:rsidR="00232EBC" w:rsidRPr="00F732FF">
        <w:rPr>
          <w:rFonts w:ascii="Times New Roman" w:hAnsi="Times New Roman" w:cs="Times New Roman"/>
          <w:i/>
          <w:iCs/>
          <w:color w:val="auto"/>
          <w:sz w:val="22"/>
          <w:szCs w:val="22"/>
        </w:rPr>
        <w:t>V</w:t>
      </w:r>
      <w:proofErr w:type="gramEnd"/>
      <w:r w:rsidR="00232EBC" w:rsidRPr="00F732FF">
        <w:rPr>
          <w:rFonts w:ascii="Times New Roman" w:hAnsi="Times New Roman" w:cs="Times New Roman"/>
          <w:i/>
          <w:iCs/>
          <w:color w:val="auto"/>
          <w:sz w:val="22"/>
          <w:szCs w:val="22"/>
        </w:rPr>
        <w:t xml:space="preserve"> </w:t>
      </w:r>
    </w:p>
    <w:p w14:paraId="4F86FB8B" w14:textId="77777777" w:rsidR="002F0758" w:rsidRDefault="002F0758">
      <w:pPr>
        <w:pStyle w:val="Default"/>
        <w:jc w:val="both"/>
        <w:rPr>
          <w:rFonts w:ascii="Times New Roman" w:hAnsi="Times New Roman" w:cs="Times New Roman"/>
          <w:b/>
          <w:bCs/>
          <w:color w:val="auto"/>
          <w:sz w:val="22"/>
          <w:szCs w:val="22"/>
        </w:rPr>
      </w:pPr>
    </w:p>
    <w:p w14:paraId="7033E160" w14:textId="77777777" w:rsidR="002F0758" w:rsidRPr="002F0758" w:rsidRDefault="002F0758" w:rsidP="002F0758">
      <w:pPr>
        <w:pStyle w:val="Default"/>
        <w:jc w:val="both"/>
        <w:rPr>
          <w:rFonts w:ascii="Times New Roman" w:hAnsi="Times New Roman" w:cs="Times New Roman"/>
          <w:b/>
          <w:bCs/>
          <w:color w:val="auto"/>
          <w:sz w:val="22"/>
          <w:szCs w:val="22"/>
        </w:rPr>
      </w:pPr>
      <w:r w:rsidRPr="002F0758">
        <w:rPr>
          <w:rFonts w:ascii="Times New Roman" w:hAnsi="Times New Roman" w:cs="Times New Roman"/>
          <w:b/>
          <w:bCs/>
          <w:color w:val="auto"/>
          <w:sz w:val="22"/>
          <w:szCs w:val="22"/>
        </w:rPr>
        <w:t xml:space="preserve">List of sub-processors </w:t>
      </w:r>
    </w:p>
    <w:p w14:paraId="115A0CC0" w14:textId="77777777" w:rsidR="002F0758" w:rsidRPr="002F0758" w:rsidRDefault="002F0758" w:rsidP="002F0758">
      <w:pPr>
        <w:pStyle w:val="Default"/>
        <w:jc w:val="both"/>
        <w:rPr>
          <w:rFonts w:ascii="Times New Roman" w:hAnsi="Times New Roman" w:cs="Times New Roman"/>
          <w:b/>
          <w:bCs/>
          <w:color w:val="auto"/>
          <w:sz w:val="22"/>
          <w:szCs w:val="22"/>
        </w:rPr>
      </w:pPr>
    </w:p>
    <w:p w14:paraId="545433D3" w14:textId="46A7D261" w:rsidR="002F0758" w:rsidRPr="002F0758" w:rsidRDefault="002F0758" w:rsidP="002F0758">
      <w:pPr>
        <w:pStyle w:val="Default"/>
        <w:jc w:val="both"/>
        <w:rPr>
          <w:rFonts w:ascii="Times New Roman" w:hAnsi="Times New Roman" w:cs="Times New Roman"/>
          <w:bCs/>
          <w:color w:val="auto"/>
          <w:sz w:val="22"/>
          <w:szCs w:val="22"/>
        </w:rPr>
      </w:pPr>
      <w:r w:rsidRPr="002F0758">
        <w:rPr>
          <w:rFonts w:ascii="Times New Roman" w:hAnsi="Times New Roman" w:cs="Times New Roman"/>
          <w:bCs/>
          <w:color w:val="auto"/>
          <w:sz w:val="22"/>
          <w:szCs w:val="22"/>
        </w:rPr>
        <w:t>The data controller has authorised the use of the following sub-processors:</w:t>
      </w:r>
    </w:p>
    <w:p w14:paraId="3570FDC1" w14:textId="2F3EA8A8" w:rsidR="007E4402" w:rsidRPr="00F732FF" w:rsidRDefault="007E4402" w:rsidP="007E4402">
      <w:pPr>
        <w:spacing w:after="0" w:line="360" w:lineRule="auto"/>
        <w:jc w:val="both"/>
        <w:rPr>
          <w:rFonts w:ascii="Times New Roman" w:hAnsi="Times New Roman" w:cs="Times New Roman"/>
          <w:iCs/>
        </w:rPr>
      </w:pPr>
    </w:p>
    <w:tbl>
      <w:tblPr>
        <w:tblStyle w:val="Grigliatabella"/>
        <w:tblW w:w="0" w:type="auto"/>
        <w:tblInd w:w="0" w:type="dxa"/>
        <w:tblLayout w:type="fixed"/>
        <w:tblLook w:val="04A0" w:firstRow="1" w:lastRow="0" w:firstColumn="1" w:lastColumn="0" w:noHBand="0" w:noVBand="1"/>
      </w:tblPr>
      <w:tblGrid>
        <w:gridCol w:w="988"/>
        <w:gridCol w:w="2409"/>
        <w:gridCol w:w="2410"/>
        <w:gridCol w:w="2048"/>
        <w:gridCol w:w="1773"/>
      </w:tblGrid>
      <w:tr w:rsidR="007E4402" w:rsidRPr="00F732FF" w14:paraId="162BAFD7" w14:textId="77777777" w:rsidTr="007E4402">
        <w:tc>
          <w:tcPr>
            <w:tcW w:w="988" w:type="dxa"/>
            <w:tcBorders>
              <w:top w:val="single" w:sz="4" w:space="0" w:color="auto"/>
              <w:left w:val="single" w:sz="4" w:space="0" w:color="auto"/>
              <w:bottom w:val="single" w:sz="4" w:space="0" w:color="auto"/>
              <w:right w:val="single" w:sz="4" w:space="0" w:color="auto"/>
            </w:tcBorders>
            <w:hideMark/>
          </w:tcPr>
          <w:p w14:paraId="059E4A72" w14:textId="77777777" w:rsidR="007E4402" w:rsidRPr="00F732FF" w:rsidRDefault="007E4402">
            <w:pPr>
              <w:spacing w:after="0" w:line="360" w:lineRule="auto"/>
              <w:jc w:val="center"/>
              <w:rPr>
                <w:rFonts w:ascii="Times New Roman" w:hAnsi="Times New Roman" w:cs="Times New Roman"/>
                <w:b/>
              </w:rPr>
            </w:pPr>
            <w:r w:rsidRPr="00F732FF">
              <w:rPr>
                <w:rFonts w:ascii="Times New Roman" w:hAnsi="Times New Roman" w:cs="Times New Roman"/>
                <w:b/>
              </w:rPr>
              <w:t xml:space="preserve">N. </w:t>
            </w:r>
          </w:p>
          <w:p w14:paraId="4AC3B792" w14:textId="68FCE798" w:rsidR="007E4402" w:rsidRPr="00F732FF" w:rsidRDefault="002F0758">
            <w:pPr>
              <w:spacing w:after="0" w:line="360" w:lineRule="auto"/>
              <w:jc w:val="center"/>
              <w:rPr>
                <w:rFonts w:ascii="Times New Roman" w:hAnsi="Times New Roman" w:cs="Times New Roman"/>
                <w:b/>
              </w:rPr>
            </w:pPr>
            <w:r>
              <w:rPr>
                <w:rFonts w:ascii="Times New Roman" w:hAnsi="Times New Roman" w:cs="Times New Roman"/>
                <w:b/>
              </w:rPr>
              <w:t>ordER</w:t>
            </w:r>
          </w:p>
        </w:tc>
        <w:tc>
          <w:tcPr>
            <w:tcW w:w="2409" w:type="dxa"/>
            <w:tcBorders>
              <w:top w:val="single" w:sz="4" w:space="0" w:color="auto"/>
              <w:left w:val="single" w:sz="4" w:space="0" w:color="auto"/>
              <w:bottom w:val="single" w:sz="4" w:space="0" w:color="auto"/>
              <w:right w:val="single" w:sz="4" w:space="0" w:color="auto"/>
            </w:tcBorders>
            <w:hideMark/>
          </w:tcPr>
          <w:p w14:paraId="57509FE1" w14:textId="582A22C4" w:rsidR="007E4402" w:rsidRPr="00F732FF" w:rsidRDefault="002F0758">
            <w:pPr>
              <w:spacing w:after="0" w:line="360" w:lineRule="auto"/>
              <w:jc w:val="center"/>
              <w:rPr>
                <w:rFonts w:ascii="Times New Roman" w:hAnsi="Times New Roman" w:cs="Times New Roman"/>
                <w:b/>
              </w:rPr>
            </w:pPr>
            <w:r w:rsidRPr="002F0758">
              <w:rPr>
                <w:rFonts w:ascii="Times New Roman" w:hAnsi="Times New Roman" w:cs="Times New Roman"/>
                <w:b/>
              </w:rPr>
              <w:t>Name/Surname First Name</w:t>
            </w:r>
          </w:p>
        </w:tc>
        <w:tc>
          <w:tcPr>
            <w:tcW w:w="2410" w:type="dxa"/>
            <w:tcBorders>
              <w:top w:val="single" w:sz="4" w:space="0" w:color="auto"/>
              <w:left w:val="single" w:sz="4" w:space="0" w:color="auto"/>
              <w:bottom w:val="single" w:sz="4" w:space="0" w:color="auto"/>
              <w:right w:val="single" w:sz="4" w:space="0" w:color="auto"/>
            </w:tcBorders>
            <w:hideMark/>
          </w:tcPr>
          <w:p w14:paraId="4B124DAF" w14:textId="2FA5789A" w:rsidR="007E4402" w:rsidRPr="00F732FF" w:rsidRDefault="002F0758">
            <w:pPr>
              <w:spacing w:after="0" w:line="360" w:lineRule="auto"/>
              <w:jc w:val="center"/>
              <w:rPr>
                <w:rFonts w:ascii="Times New Roman" w:hAnsi="Times New Roman" w:cs="Times New Roman"/>
                <w:b/>
              </w:rPr>
            </w:pPr>
            <w:r>
              <w:rPr>
                <w:rFonts w:ascii="Times New Roman" w:hAnsi="Times New Roman" w:cs="Times New Roman"/>
                <w:b/>
              </w:rPr>
              <w:t>Address</w:t>
            </w:r>
          </w:p>
        </w:tc>
        <w:tc>
          <w:tcPr>
            <w:tcW w:w="2048" w:type="dxa"/>
            <w:tcBorders>
              <w:top w:val="single" w:sz="4" w:space="0" w:color="auto"/>
              <w:left w:val="single" w:sz="4" w:space="0" w:color="auto"/>
              <w:bottom w:val="single" w:sz="4" w:space="0" w:color="auto"/>
              <w:right w:val="single" w:sz="4" w:space="0" w:color="auto"/>
            </w:tcBorders>
            <w:hideMark/>
          </w:tcPr>
          <w:p w14:paraId="183B0F57" w14:textId="3C5E1278" w:rsidR="007E4402" w:rsidRPr="00F732FF" w:rsidRDefault="002F0758">
            <w:pPr>
              <w:spacing w:after="0" w:line="360" w:lineRule="auto"/>
              <w:jc w:val="center"/>
              <w:rPr>
                <w:rFonts w:ascii="Times New Roman" w:hAnsi="Times New Roman" w:cs="Times New Roman"/>
                <w:b/>
                <w:bCs/>
              </w:rPr>
            </w:pPr>
            <w:r w:rsidRPr="002F0758">
              <w:rPr>
                <w:rFonts w:ascii="Times New Roman" w:hAnsi="Times New Roman" w:cs="Times New Roman"/>
                <w:b/>
                <w:bCs/>
                <w:iCs/>
              </w:rPr>
              <w:t>Name, qualification and contact details of the contact person</w:t>
            </w:r>
          </w:p>
        </w:tc>
        <w:tc>
          <w:tcPr>
            <w:tcW w:w="1773" w:type="dxa"/>
            <w:tcBorders>
              <w:top w:val="single" w:sz="4" w:space="0" w:color="auto"/>
              <w:left w:val="single" w:sz="4" w:space="0" w:color="auto"/>
              <w:bottom w:val="single" w:sz="4" w:space="0" w:color="auto"/>
              <w:right w:val="single" w:sz="4" w:space="0" w:color="auto"/>
            </w:tcBorders>
            <w:hideMark/>
          </w:tcPr>
          <w:p w14:paraId="2CC82B23" w14:textId="625EA404" w:rsidR="007E4402" w:rsidRPr="00F732FF" w:rsidRDefault="001F4EEA">
            <w:pPr>
              <w:spacing w:after="0" w:line="360" w:lineRule="auto"/>
              <w:jc w:val="center"/>
              <w:rPr>
                <w:rFonts w:ascii="Times New Roman" w:hAnsi="Times New Roman" w:cs="Times New Roman"/>
                <w:b/>
              </w:rPr>
            </w:pPr>
            <w:r w:rsidRPr="001F4EEA">
              <w:rPr>
                <w:rFonts w:ascii="Times New Roman" w:hAnsi="Times New Roman" w:cs="Times New Roman"/>
                <w:b/>
              </w:rPr>
              <w:t>Description of</w:t>
            </w:r>
            <w:r>
              <w:rPr>
                <w:rFonts w:ascii="Times New Roman" w:hAnsi="Times New Roman" w:cs="Times New Roman"/>
                <w:b/>
              </w:rPr>
              <w:t xml:space="preserve"> processing</w:t>
            </w:r>
            <w:bookmarkStart w:id="1" w:name="_GoBack"/>
            <w:bookmarkEnd w:id="1"/>
          </w:p>
        </w:tc>
      </w:tr>
      <w:tr w:rsidR="007E4402" w:rsidRPr="00F732FF" w14:paraId="5AA80534" w14:textId="77777777" w:rsidTr="00945AFE">
        <w:tc>
          <w:tcPr>
            <w:tcW w:w="988" w:type="dxa"/>
            <w:tcBorders>
              <w:top w:val="single" w:sz="4" w:space="0" w:color="auto"/>
              <w:left w:val="single" w:sz="4" w:space="0" w:color="auto"/>
              <w:bottom w:val="single" w:sz="4" w:space="0" w:color="auto"/>
              <w:right w:val="single" w:sz="4" w:space="0" w:color="auto"/>
            </w:tcBorders>
          </w:tcPr>
          <w:p w14:paraId="25058195" w14:textId="6F6FB5FC" w:rsidR="007E4402" w:rsidRPr="00F732FF" w:rsidRDefault="009B1F5A">
            <w:pPr>
              <w:spacing w:after="0" w:line="360" w:lineRule="auto"/>
              <w:jc w:val="both"/>
              <w:rPr>
                <w:rFonts w:ascii="Times New Roman" w:hAnsi="Times New Roman" w:cs="Times New Roman"/>
                <w:b/>
              </w:rPr>
            </w:pPr>
            <w:r w:rsidRPr="00F732FF">
              <w:rPr>
                <w:rFonts w:ascii="Times New Roman" w:hAnsi="Times New Roman" w:cs="Times New Roman"/>
                <w:b/>
              </w:rPr>
              <w:t>1</w:t>
            </w:r>
          </w:p>
        </w:tc>
        <w:tc>
          <w:tcPr>
            <w:tcW w:w="2409" w:type="dxa"/>
            <w:tcBorders>
              <w:top w:val="single" w:sz="4" w:space="0" w:color="auto"/>
              <w:left w:val="single" w:sz="4" w:space="0" w:color="auto"/>
              <w:bottom w:val="single" w:sz="4" w:space="0" w:color="auto"/>
              <w:right w:val="single" w:sz="4" w:space="0" w:color="auto"/>
            </w:tcBorders>
          </w:tcPr>
          <w:p w14:paraId="5F48E6A0" w14:textId="44423137" w:rsidR="007E4402" w:rsidRPr="00F732FF" w:rsidRDefault="007E4402" w:rsidP="009B1F5A">
            <w:pPr>
              <w:spacing w:after="0" w:line="360" w:lineRule="auto"/>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C47C7E" w14:textId="77777777" w:rsidR="007E4402" w:rsidRPr="00F732FF" w:rsidRDefault="007E4402">
            <w:pPr>
              <w:spacing w:after="0" w:line="360" w:lineRule="auto"/>
              <w:jc w:val="both"/>
              <w:rPr>
                <w:rFonts w:ascii="Times New Roman" w:hAnsi="Times New Roman" w:cs="Times New Roman"/>
                <w:b/>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2EE8A49F" w14:textId="77777777" w:rsidR="007E4402" w:rsidRPr="00F732FF" w:rsidRDefault="007E4402">
            <w:pPr>
              <w:spacing w:after="0" w:line="360" w:lineRule="auto"/>
              <w:jc w:val="both"/>
              <w:rPr>
                <w:rFonts w:ascii="Times New Roman" w:hAnsi="Times New Roman" w:cs="Times New Roman"/>
                <w:b/>
              </w:rPr>
            </w:pPr>
          </w:p>
        </w:tc>
        <w:tc>
          <w:tcPr>
            <w:tcW w:w="1773" w:type="dxa"/>
            <w:tcBorders>
              <w:top w:val="single" w:sz="4" w:space="0" w:color="auto"/>
              <w:left w:val="single" w:sz="4" w:space="0" w:color="auto"/>
              <w:bottom w:val="single" w:sz="4" w:space="0" w:color="auto"/>
              <w:right w:val="single" w:sz="4" w:space="0" w:color="auto"/>
            </w:tcBorders>
          </w:tcPr>
          <w:p w14:paraId="2E00401B" w14:textId="023EF4CE" w:rsidR="007E4402" w:rsidRPr="00F732FF" w:rsidRDefault="007E4402">
            <w:pPr>
              <w:spacing w:after="0" w:line="360" w:lineRule="auto"/>
              <w:jc w:val="both"/>
              <w:rPr>
                <w:rFonts w:ascii="Times New Roman" w:hAnsi="Times New Roman" w:cs="Times New Roman"/>
                <w:b/>
              </w:rPr>
            </w:pPr>
          </w:p>
        </w:tc>
      </w:tr>
      <w:tr w:rsidR="007E4402" w:rsidRPr="00F732FF" w14:paraId="3C40FC78" w14:textId="77777777" w:rsidTr="007E4402">
        <w:tc>
          <w:tcPr>
            <w:tcW w:w="988" w:type="dxa"/>
            <w:tcBorders>
              <w:top w:val="single" w:sz="4" w:space="0" w:color="auto"/>
              <w:left w:val="single" w:sz="4" w:space="0" w:color="auto"/>
              <w:bottom w:val="single" w:sz="4" w:space="0" w:color="auto"/>
              <w:right w:val="single" w:sz="4" w:space="0" w:color="auto"/>
            </w:tcBorders>
          </w:tcPr>
          <w:p w14:paraId="7ADC7AF9" w14:textId="77777777" w:rsidR="007E4402" w:rsidRPr="00F732FF" w:rsidRDefault="007E4402">
            <w:pPr>
              <w:spacing w:after="0" w:line="360" w:lineRule="auto"/>
              <w:jc w:val="both"/>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7668F8D" w14:textId="77777777" w:rsidR="007E4402" w:rsidRPr="00F732FF" w:rsidRDefault="007E4402">
            <w:pPr>
              <w:spacing w:after="0" w:line="360" w:lineRule="auto"/>
              <w:jc w:val="both"/>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tcPr>
          <w:p w14:paraId="349E000C" w14:textId="77777777" w:rsidR="007E4402" w:rsidRPr="00F732FF" w:rsidRDefault="007E4402">
            <w:pPr>
              <w:spacing w:after="0" w:line="360" w:lineRule="auto"/>
              <w:jc w:val="both"/>
              <w:rPr>
                <w:rFonts w:ascii="Times New Roman" w:hAnsi="Times New Roman" w:cs="Times New Roman"/>
                <w:b/>
              </w:rPr>
            </w:pPr>
          </w:p>
        </w:tc>
        <w:tc>
          <w:tcPr>
            <w:tcW w:w="2048" w:type="dxa"/>
            <w:tcBorders>
              <w:top w:val="single" w:sz="4" w:space="0" w:color="auto"/>
              <w:left w:val="single" w:sz="4" w:space="0" w:color="auto"/>
              <w:bottom w:val="single" w:sz="4" w:space="0" w:color="auto"/>
              <w:right w:val="single" w:sz="4" w:space="0" w:color="auto"/>
            </w:tcBorders>
          </w:tcPr>
          <w:p w14:paraId="2C748E86" w14:textId="77777777" w:rsidR="007E4402" w:rsidRPr="00F732FF" w:rsidRDefault="007E4402">
            <w:pPr>
              <w:spacing w:after="0" w:line="360" w:lineRule="auto"/>
              <w:jc w:val="both"/>
              <w:rPr>
                <w:rFonts w:ascii="Times New Roman" w:hAnsi="Times New Roman" w:cs="Times New Roman"/>
                <w:b/>
              </w:rPr>
            </w:pPr>
          </w:p>
        </w:tc>
        <w:tc>
          <w:tcPr>
            <w:tcW w:w="1773" w:type="dxa"/>
            <w:tcBorders>
              <w:top w:val="single" w:sz="4" w:space="0" w:color="auto"/>
              <w:left w:val="single" w:sz="4" w:space="0" w:color="auto"/>
              <w:bottom w:val="single" w:sz="4" w:space="0" w:color="auto"/>
              <w:right w:val="single" w:sz="4" w:space="0" w:color="auto"/>
            </w:tcBorders>
          </w:tcPr>
          <w:p w14:paraId="0E8C6D12" w14:textId="77777777" w:rsidR="007E4402" w:rsidRPr="00F732FF" w:rsidRDefault="007E4402">
            <w:pPr>
              <w:spacing w:after="0" w:line="360" w:lineRule="auto"/>
              <w:jc w:val="both"/>
              <w:rPr>
                <w:rFonts w:ascii="Times New Roman" w:hAnsi="Times New Roman" w:cs="Times New Roman"/>
                <w:b/>
              </w:rPr>
            </w:pPr>
          </w:p>
        </w:tc>
      </w:tr>
    </w:tbl>
    <w:p w14:paraId="4E3972BE" w14:textId="77777777" w:rsidR="007E4402" w:rsidRPr="00F732FF" w:rsidRDefault="007E4402" w:rsidP="007E4402">
      <w:pPr>
        <w:spacing w:after="0" w:line="360" w:lineRule="auto"/>
        <w:jc w:val="both"/>
        <w:rPr>
          <w:rFonts w:ascii="Times New Roman" w:hAnsi="Times New Roman" w:cs="Times New Roman"/>
          <w:b/>
        </w:rPr>
      </w:pPr>
    </w:p>
    <w:p w14:paraId="6F1D5608" w14:textId="6A2951C5" w:rsidR="006E10DC" w:rsidRPr="00F732FF" w:rsidRDefault="006E10DC" w:rsidP="007E4402">
      <w:pPr>
        <w:pStyle w:val="Default"/>
        <w:rPr>
          <w:rFonts w:ascii="Times New Roman" w:hAnsi="Times New Roman" w:cs="Times New Roman"/>
          <w:sz w:val="22"/>
          <w:szCs w:val="22"/>
        </w:rPr>
      </w:pPr>
    </w:p>
    <w:sectPr w:rsidR="006E10DC" w:rsidRPr="00F732FF" w:rsidSect="00F36A34">
      <w:pgSz w:w="11906" w:h="17337"/>
      <w:pgMar w:top="141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ource Serif Pro">
    <w:altName w:val="Cambria Math"/>
    <w:charset w:val="00"/>
    <w:family w:val="roman"/>
    <w:pitch w:val="variable"/>
    <w:sig w:usb0="20000287" w:usb1="02000003" w:usb2="00000000" w:usb3="00000000" w:csb0="0000019F" w:csb1="00000000"/>
  </w:font>
  <w:font w:name="PingFang SC">
    <w:panose1 w:val="00000000000000000000"/>
    <w:charset w:val="00"/>
    <w:family w:val="roman"/>
    <w:notTrueType/>
    <w:pitch w:val="default"/>
  </w:font>
  <w:font w:name="Source Sans Pro">
    <w:altName w:val="Cambria Math"/>
    <w:charset w:val="00"/>
    <w:family w:val="swiss"/>
    <w:pitch w:val="variable"/>
    <w:sig w:usb0="600002F7" w:usb1="02000001" w:usb2="00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49C"/>
    <w:multiLevelType w:val="hybridMultilevel"/>
    <w:tmpl w:val="4EE4E1AC"/>
    <w:lvl w:ilvl="0" w:tplc="21481DA8">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FA621E7A">
      <w:numFmt w:val="bullet"/>
      <w:lvlText w:val="•"/>
      <w:lvlJc w:val="left"/>
      <w:pPr>
        <w:ind w:left="1295" w:hanging="310"/>
      </w:pPr>
      <w:rPr>
        <w:lang w:val="en-US" w:eastAsia="en-US" w:bidi="ar-SA"/>
      </w:rPr>
    </w:lvl>
    <w:lvl w:ilvl="2" w:tplc="87BEFB56">
      <w:numFmt w:val="bullet"/>
      <w:lvlText w:val="•"/>
      <w:lvlJc w:val="left"/>
      <w:pPr>
        <w:ind w:left="2191" w:hanging="310"/>
      </w:pPr>
      <w:rPr>
        <w:lang w:val="en-US" w:eastAsia="en-US" w:bidi="ar-SA"/>
      </w:rPr>
    </w:lvl>
    <w:lvl w:ilvl="3" w:tplc="DBB65AFC">
      <w:numFmt w:val="bullet"/>
      <w:lvlText w:val="•"/>
      <w:lvlJc w:val="left"/>
      <w:pPr>
        <w:ind w:left="3086" w:hanging="310"/>
      </w:pPr>
      <w:rPr>
        <w:lang w:val="en-US" w:eastAsia="en-US" w:bidi="ar-SA"/>
      </w:rPr>
    </w:lvl>
    <w:lvl w:ilvl="4" w:tplc="0180E976">
      <w:numFmt w:val="bullet"/>
      <w:lvlText w:val="•"/>
      <w:lvlJc w:val="left"/>
      <w:pPr>
        <w:ind w:left="3982" w:hanging="310"/>
      </w:pPr>
      <w:rPr>
        <w:lang w:val="en-US" w:eastAsia="en-US" w:bidi="ar-SA"/>
      </w:rPr>
    </w:lvl>
    <w:lvl w:ilvl="5" w:tplc="FD5084E0">
      <w:numFmt w:val="bullet"/>
      <w:lvlText w:val="•"/>
      <w:lvlJc w:val="left"/>
      <w:pPr>
        <w:ind w:left="4877" w:hanging="310"/>
      </w:pPr>
      <w:rPr>
        <w:lang w:val="en-US" w:eastAsia="en-US" w:bidi="ar-SA"/>
      </w:rPr>
    </w:lvl>
    <w:lvl w:ilvl="6" w:tplc="18224106">
      <w:numFmt w:val="bullet"/>
      <w:lvlText w:val="•"/>
      <w:lvlJc w:val="left"/>
      <w:pPr>
        <w:ind w:left="5773" w:hanging="310"/>
      </w:pPr>
      <w:rPr>
        <w:lang w:val="en-US" w:eastAsia="en-US" w:bidi="ar-SA"/>
      </w:rPr>
    </w:lvl>
    <w:lvl w:ilvl="7" w:tplc="187814A2">
      <w:numFmt w:val="bullet"/>
      <w:lvlText w:val="•"/>
      <w:lvlJc w:val="left"/>
      <w:pPr>
        <w:ind w:left="6668" w:hanging="310"/>
      </w:pPr>
      <w:rPr>
        <w:lang w:val="en-US" w:eastAsia="en-US" w:bidi="ar-SA"/>
      </w:rPr>
    </w:lvl>
    <w:lvl w:ilvl="8" w:tplc="CA28E050">
      <w:numFmt w:val="bullet"/>
      <w:lvlText w:val="•"/>
      <w:lvlJc w:val="left"/>
      <w:pPr>
        <w:ind w:left="7564" w:hanging="310"/>
      </w:pPr>
      <w:rPr>
        <w:lang w:val="en-US" w:eastAsia="en-US" w:bidi="ar-SA"/>
      </w:rPr>
    </w:lvl>
  </w:abstractNum>
  <w:abstractNum w:abstractNumId="1" w15:restartNumberingAfterBreak="0">
    <w:nsid w:val="027619AA"/>
    <w:multiLevelType w:val="hybridMultilevel"/>
    <w:tmpl w:val="99F4C842"/>
    <w:lvl w:ilvl="0" w:tplc="4862521A">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316447BE">
      <w:numFmt w:val="bullet"/>
      <w:lvlText w:val="•"/>
      <w:lvlJc w:val="left"/>
      <w:pPr>
        <w:ind w:left="1295" w:hanging="310"/>
      </w:pPr>
      <w:rPr>
        <w:lang w:val="en-US" w:eastAsia="en-US" w:bidi="ar-SA"/>
      </w:rPr>
    </w:lvl>
    <w:lvl w:ilvl="2" w:tplc="DBD2AEBA">
      <w:numFmt w:val="bullet"/>
      <w:lvlText w:val="•"/>
      <w:lvlJc w:val="left"/>
      <w:pPr>
        <w:ind w:left="2191" w:hanging="310"/>
      </w:pPr>
      <w:rPr>
        <w:lang w:val="en-US" w:eastAsia="en-US" w:bidi="ar-SA"/>
      </w:rPr>
    </w:lvl>
    <w:lvl w:ilvl="3" w:tplc="BE1CECD8">
      <w:numFmt w:val="bullet"/>
      <w:lvlText w:val="•"/>
      <w:lvlJc w:val="left"/>
      <w:pPr>
        <w:ind w:left="3086" w:hanging="310"/>
      </w:pPr>
      <w:rPr>
        <w:lang w:val="en-US" w:eastAsia="en-US" w:bidi="ar-SA"/>
      </w:rPr>
    </w:lvl>
    <w:lvl w:ilvl="4" w:tplc="E1425458">
      <w:numFmt w:val="bullet"/>
      <w:lvlText w:val="•"/>
      <w:lvlJc w:val="left"/>
      <w:pPr>
        <w:ind w:left="3982" w:hanging="310"/>
      </w:pPr>
      <w:rPr>
        <w:lang w:val="en-US" w:eastAsia="en-US" w:bidi="ar-SA"/>
      </w:rPr>
    </w:lvl>
    <w:lvl w:ilvl="5" w:tplc="19041A1E">
      <w:numFmt w:val="bullet"/>
      <w:lvlText w:val="•"/>
      <w:lvlJc w:val="left"/>
      <w:pPr>
        <w:ind w:left="4877" w:hanging="310"/>
      </w:pPr>
      <w:rPr>
        <w:lang w:val="en-US" w:eastAsia="en-US" w:bidi="ar-SA"/>
      </w:rPr>
    </w:lvl>
    <w:lvl w:ilvl="6" w:tplc="32AA175A">
      <w:numFmt w:val="bullet"/>
      <w:lvlText w:val="•"/>
      <w:lvlJc w:val="left"/>
      <w:pPr>
        <w:ind w:left="5773" w:hanging="310"/>
      </w:pPr>
      <w:rPr>
        <w:lang w:val="en-US" w:eastAsia="en-US" w:bidi="ar-SA"/>
      </w:rPr>
    </w:lvl>
    <w:lvl w:ilvl="7" w:tplc="263C1EF8">
      <w:numFmt w:val="bullet"/>
      <w:lvlText w:val="•"/>
      <w:lvlJc w:val="left"/>
      <w:pPr>
        <w:ind w:left="6668" w:hanging="310"/>
      </w:pPr>
      <w:rPr>
        <w:lang w:val="en-US" w:eastAsia="en-US" w:bidi="ar-SA"/>
      </w:rPr>
    </w:lvl>
    <w:lvl w:ilvl="8" w:tplc="83388C76">
      <w:numFmt w:val="bullet"/>
      <w:lvlText w:val="•"/>
      <w:lvlJc w:val="left"/>
      <w:pPr>
        <w:ind w:left="7564" w:hanging="310"/>
      </w:pPr>
      <w:rPr>
        <w:lang w:val="en-US" w:eastAsia="en-US" w:bidi="ar-SA"/>
      </w:rPr>
    </w:lvl>
  </w:abstractNum>
  <w:abstractNum w:abstractNumId="2" w15:restartNumberingAfterBreak="0">
    <w:nsid w:val="0E785324"/>
    <w:multiLevelType w:val="hybridMultilevel"/>
    <w:tmpl w:val="B412CA58"/>
    <w:styleLink w:val="Stileimportato32"/>
    <w:lvl w:ilvl="0" w:tplc="272076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78A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520D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5CE4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4A80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FA8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E8E7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5026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34DD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1200A6"/>
    <w:multiLevelType w:val="hybridMultilevel"/>
    <w:tmpl w:val="418C0E18"/>
    <w:styleLink w:val="Stileimportato18"/>
    <w:lvl w:ilvl="0" w:tplc="008421A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2866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F61AD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346D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E49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CC65E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DEAF0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A12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14151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3305D6"/>
    <w:multiLevelType w:val="hybridMultilevel"/>
    <w:tmpl w:val="3234664E"/>
    <w:styleLink w:val="Stileimportato38"/>
    <w:lvl w:ilvl="0" w:tplc="5BA40B4C">
      <w:start w:val="1"/>
      <w:numFmt w:val="bullet"/>
      <w:lvlText w:val="·"/>
      <w:lvlJc w:val="left"/>
      <w:pPr>
        <w:ind w:left="568" w:hanging="284"/>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sz w:val="24"/>
        <w:szCs w:val="24"/>
        <w:highlight w:val="none"/>
        <w:vertAlign w:val="baseline"/>
      </w:rPr>
    </w:lvl>
    <w:lvl w:ilvl="1" w:tplc="B1B87220">
      <w:start w:val="1"/>
      <w:numFmt w:val="bullet"/>
      <w:lvlText w:val="o"/>
      <w:lvlJc w:val="left"/>
      <w:pPr>
        <w:tabs>
          <w:tab w:val="left" w:pos="568"/>
        </w:tabs>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9BEAED2E">
      <w:start w:val="1"/>
      <w:numFmt w:val="bullet"/>
      <w:lvlText w:val="▪"/>
      <w:lvlJc w:val="left"/>
      <w:pPr>
        <w:tabs>
          <w:tab w:val="left" w:pos="568"/>
        </w:tabs>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A432A788">
      <w:start w:val="1"/>
      <w:numFmt w:val="bullet"/>
      <w:lvlText w:val="·"/>
      <w:lvlJc w:val="left"/>
      <w:pPr>
        <w:tabs>
          <w:tab w:val="left" w:pos="568"/>
        </w:tabs>
        <w:ind w:left="3164" w:hanging="36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B7AE1F9C">
      <w:start w:val="1"/>
      <w:numFmt w:val="bullet"/>
      <w:lvlText w:val="o"/>
      <w:lvlJc w:val="left"/>
      <w:pPr>
        <w:tabs>
          <w:tab w:val="left" w:pos="568"/>
        </w:tabs>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0FF692F0">
      <w:start w:val="1"/>
      <w:numFmt w:val="bullet"/>
      <w:lvlText w:val="▪"/>
      <w:lvlJc w:val="left"/>
      <w:pPr>
        <w:tabs>
          <w:tab w:val="left" w:pos="568"/>
        </w:tabs>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93A24B48">
      <w:start w:val="1"/>
      <w:numFmt w:val="bullet"/>
      <w:lvlText w:val="·"/>
      <w:lvlJc w:val="left"/>
      <w:pPr>
        <w:tabs>
          <w:tab w:val="left" w:pos="568"/>
        </w:tabs>
        <w:ind w:left="5324" w:hanging="36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9762032A">
      <w:start w:val="1"/>
      <w:numFmt w:val="bullet"/>
      <w:lvlText w:val="o"/>
      <w:lvlJc w:val="left"/>
      <w:pPr>
        <w:tabs>
          <w:tab w:val="left" w:pos="568"/>
        </w:tabs>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D31688F4">
      <w:start w:val="1"/>
      <w:numFmt w:val="bullet"/>
      <w:lvlText w:val="▪"/>
      <w:lvlJc w:val="left"/>
      <w:pPr>
        <w:tabs>
          <w:tab w:val="left" w:pos="568"/>
        </w:tabs>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5" w15:restartNumberingAfterBreak="0">
    <w:nsid w:val="7C3D0B07"/>
    <w:multiLevelType w:val="hybridMultilevel"/>
    <w:tmpl w:val="77EAAD90"/>
    <w:lvl w:ilvl="0" w:tplc="FCEECB8A">
      <w:start w:val="1"/>
      <w:numFmt w:val="lowerLetter"/>
      <w:lvlText w:val="(%1)"/>
      <w:lvlJc w:val="left"/>
      <w:pPr>
        <w:ind w:left="395" w:hanging="310"/>
      </w:pPr>
      <w:rPr>
        <w:rFonts w:ascii="Cambria" w:eastAsia="Cambria" w:hAnsi="Cambria" w:cs="Cambria" w:hint="default"/>
        <w:b w:val="0"/>
        <w:bCs w:val="0"/>
        <w:i w:val="0"/>
        <w:iCs w:val="0"/>
        <w:spacing w:val="0"/>
        <w:w w:val="76"/>
        <w:sz w:val="19"/>
        <w:szCs w:val="19"/>
        <w:lang w:val="en-US" w:eastAsia="en-US" w:bidi="ar-SA"/>
      </w:rPr>
    </w:lvl>
    <w:lvl w:ilvl="1" w:tplc="2B2A6D74">
      <w:numFmt w:val="bullet"/>
      <w:lvlText w:val="•"/>
      <w:lvlJc w:val="left"/>
      <w:pPr>
        <w:ind w:left="1295" w:hanging="310"/>
      </w:pPr>
      <w:rPr>
        <w:lang w:val="en-US" w:eastAsia="en-US" w:bidi="ar-SA"/>
      </w:rPr>
    </w:lvl>
    <w:lvl w:ilvl="2" w:tplc="6D8ADDDC">
      <w:numFmt w:val="bullet"/>
      <w:lvlText w:val="•"/>
      <w:lvlJc w:val="left"/>
      <w:pPr>
        <w:ind w:left="2191" w:hanging="310"/>
      </w:pPr>
      <w:rPr>
        <w:lang w:val="en-US" w:eastAsia="en-US" w:bidi="ar-SA"/>
      </w:rPr>
    </w:lvl>
    <w:lvl w:ilvl="3" w:tplc="E6D07E94">
      <w:numFmt w:val="bullet"/>
      <w:lvlText w:val="•"/>
      <w:lvlJc w:val="left"/>
      <w:pPr>
        <w:ind w:left="3086" w:hanging="310"/>
      </w:pPr>
      <w:rPr>
        <w:lang w:val="en-US" w:eastAsia="en-US" w:bidi="ar-SA"/>
      </w:rPr>
    </w:lvl>
    <w:lvl w:ilvl="4" w:tplc="80A6BEF4">
      <w:numFmt w:val="bullet"/>
      <w:lvlText w:val="•"/>
      <w:lvlJc w:val="left"/>
      <w:pPr>
        <w:ind w:left="3982" w:hanging="310"/>
      </w:pPr>
      <w:rPr>
        <w:lang w:val="en-US" w:eastAsia="en-US" w:bidi="ar-SA"/>
      </w:rPr>
    </w:lvl>
    <w:lvl w:ilvl="5" w:tplc="33E6817E">
      <w:numFmt w:val="bullet"/>
      <w:lvlText w:val="•"/>
      <w:lvlJc w:val="left"/>
      <w:pPr>
        <w:ind w:left="4877" w:hanging="310"/>
      </w:pPr>
      <w:rPr>
        <w:lang w:val="en-US" w:eastAsia="en-US" w:bidi="ar-SA"/>
      </w:rPr>
    </w:lvl>
    <w:lvl w:ilvl="6" w:tplc="224E7DF4">
      <w:numFmt w:val="bullet"/>
      <w:lvlText w:val="•"/>
      <w:lvlJc w:val="left"/>
      <w:pPr>
        <w:ind w:left="5773" w:hanging="310"/>
      </w:pPr>
      <w:rPr>
        <w:lang w:val="en-US" w:eastAsia="en-US" w:bidi="ar-SA"/>
      </w:rPr>
    </w:lvl>
    <w:lvl w:ilvl="7" w:tplc="8188E0BC">
      <w:numFmt w:val="bullet"/>
      <w:lvlText w:val="•"/>
      <w:lvlJc w:val="left"/>
      <w:pPr>
        <w:ind w:left="6668" w:hanging="310"/>
      </w:pPr>
      <w:rPr>
        <w:lang w:val="en-US" w:eastAsia="en-US" w:bidi="ar-SA"/>
      </w:rPr>
    </w:lvl>
    <w:lvl w:ilvl="8" w:tplc="0DD4E072">
      <w:numFmt w:val="bullet"/>
      <w:lvlText w:val="•"/>
      <w:lvlJc w:val="left"/>
      <w:pPr>
        <w:ind w:left="7564" w:hanging="310"/>
      </w:pPr>
      <w:rPr>
        <w:lang w:val="en-US" w:eastAsia="en-US" w:bidi="ar-SA"/>
      </w:rPr>
    </w:lvl>
  </w:abstractNum>
  <w:num w:numId="1">
    <w:abstractNumId w:val="3"/>
  </w:num>
  <w:num w:numId="2">
    <w:abstractNumId w:val="2"/>
  </w:num>
  <w:num w:numId="3">
    <w:abstractNumId w:val="4"/>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71"/>
    <w:rsid w:val="0000202E"/>
    <w:rsid w:val="000023E5"/>
    <w:rsid w:val="00013C9E"/>
    <w:rsid w:val="000209E9"/>
    <w:rsid w:val="00021180"/>
    <w:rsid w:val="00023050"/>
    <w:rsid w:val="00025383"/>
    <w:rsid w:val="00026110"/>
    <w:rsid w:val="00031F2F"/>
    <w:rsid w:val="00036369"/>
    <w:rsid w:val="00036F04"/>
    <w:rsid w:val="000378D7"/>
    <w:rsid w:val="000402DE"/>
    <w:rsid w:val="000410C8"/>
    <w:rsid w:val="0004553D"/>
    <w:rsid w:val="000464B7"/>
    <w:rsid w:val="0005132C"/>
    <w:rsid w:val="00052DA5"/>
    <w:rsid w:val="000542B3"/>
    <w:rsid w:val="0006100A"/>
    <w:rsid w:val="00061E95"/>
    <w:rsid w:val="00062A64"/>
    <w:rsid w:val="000866A9"/>
    <w:rsid w:val="00087DDB"/>
    <w:rsid w:val="000A4ABD"/>
    <w:rsid w:val="000A68DA"/>
    <w:rsid w:val="000A6DA5"/>
    <w:rsid w:val="000B066C"/>
    <w:rsid w:val="000B6C97"/>
    <w:rsid w:val="000C0622"/>
    <w:rsid w:val="000C444B"/>
    <w:rsid w:val="000C6FBC"/>
    <w:rsid w:val="000C73DB"/>
    <w:rsid w:val="000D095C"/>
    <w:rsid w:val="000D0BDD"/>
    <w:rsid w:val="000D31C3"/>
    <w:rsid w:val="000D34A0"/>
    <w:rsid w:val="000D37A5"/>
    <w:rsid w:val="000D52F6"/>
    <w:rsid w:val="000E2120"/>
    <w:rsid w:val="000E62B7"/>
    <w:rsid w:val="000E6925"/>
    <w:rsid w:val="000E7115"/>
    <w:rsid w:val="000F202C"/>
    <w:rsid w:val="000F7C4C"/>
    <w:rsid w:val="001027B7"/>
    <w:rsid w:val="00105725"/>
    <w:rsid w:val="00106891"/>
    <w:rsid w:val="001108D6"/>
    <w:rsid w:val="00111C06"/>
    <w:rsid w:val="001132A2"/>
    <w:rsid w:val="00114B24"/>
    <w:rsid w:val="00114FCC"/>
    <w:rsid w:val="00117045"/>
    <w:rsid w:val="00117BDA"/>
    <w:rsid w:val="00122226"/>
    <w:rsid w:val="00122870"/>
    <w:rsid w:val="00126DED"/>
    <w:rsid w:val="00127D87"/>
    <w:rsid w:val="001310D9"/>
    <w:rsid w:val="00132579"/>
    <w:rsid w:val="00142830"/>
    <w:rsid w:val="0014421E"/>
    <w:rsid w:val="0014484C"/>
    <w:rsid w:val="0014491E"/>
    <w:rsid w:val="0014725D"/>
    <w:rsid w:val="001517C6"/>
    <w:rsid w:val="00153A0E"/>
    <w:rsid w:val="001610B9"/>
    <w:rsid w:val="00164234"/>
    <w:rsid w:val="00172BC5"/>
    <w:rsid w:val="00180EB2"/>
    <w:rsid w:val="001852E4"/>
    <w:rsid w:val="00186464"/>
    <w:rsid w:val="00186B34"/>
    <w:rsid w:val="0019083A"/>
    <w:rsid w:val="0019323B"/>
    <w:rsid w:val="001A2137"/>
    <w:rsid w:val="001B0427"/>
    <w:rsid w:val="001B2B09"/>
    <w:rsid w:val="001B2D1C"/>
    <w:rsid w:val="001C2CA7"/>
    <w:rsid w:val="001E0442"/>
    <w:rsid w:val="001E1203"/>
    <w:rsid w:val="001E26DC"/>
    <w:rsid w:val="001E4DFC"/>
    <w:rsid w:val="001E54A4"/>
    <w:rsid w:val="001F031F"/>
    <w:rsid w:val="001F2D27"/>
    <w:rsid w:val="001F4EEA"/>
    <w:rsid w:val="00201CA1"/>
    <w:rsid w:val="0020472E"/>
    <w:rsid w:val="00204F07"/>
    <w:rsid w:val="00214DD0"/>
    <w:rsid w:val="00214FE1"/>
    <w:rsid w:val="00217C1E"/>
    <w:rsid w:val="00221A52"/>
    <w:rsid w:val="00224C91"/>
    <w:rsid w:val="00225870"/>
    <w:rsid w:val="002263F0"/>
    <w:rsid w:val="00226A44"/>
    <w:rsid w:val="00227209"/>
    <w:rsid w:val="00231F1A"/>
    <w:rsid w:val="00232706"/>
    <w:rsid w:val="00232EBC"/>
    <w:rsid w:val="0023314F"/>
    <w:rsid w:val="00234CF0"/>
    <w:rsid w:val="0024374D"/>
    <w:rsid w:val="00253B14"/>
    <w:rsid w:val="0025618F"/>
    <w:rsid w:val="00256368"/>
    <w:rsid w:val="00257530"/>
    <w:rsid w:val="002707D9"/>
    <w:rsid w:val="00271F11"/>
    <w:rsid w:val="0027448A"/>
    <w:rsid w:val="00275B87"/>
    <w:rsid w:val="00275DDD"/>
    <w:rsid w:val="00282969"/>
    <w:rsid w:val="00283F1D"/>
    <w:rsid w:val="00290F2D"/>
    <w:rsid w:val="0029152B"/>
    <w:rsid w:val="002A00C3"/>
    <w:rsid w:val="002A0CA2"/>
    <w:rsid w:val="002A1428"/>
    <w:rsid w:val="002A1B7B"/>
    <w:rsid w:val="002B2395"/>
    <w:rsid w:val="002C3D71"/>
    <w:rsid w:val="002C6C8F"/>
    <w:rsid w:val="002D0E66"/>
    <w:rsid w:val="002D3007"/>
    <w:rsid w:val="002D7C66"/>
    <w:rsid w:val="002E1917"/>
    <w:rsid w:val="002E7831"/>
    <w:rsid w:val="002F069E"/>
    <w:rsid w:val="002F0758"/>
    <w:rsid w:val="002F45FB"/>
    <w:rsid w:val="002F684D"/>
    <w:rsid w:val="003045FB"/>
    <w:rsid w:val="003074BC"/>
    <w:rsid w:val="00313B07"/>
    <w:rsid w:val="00314B27"/>
    <w:rsid w:val="003151F1"/>
    <w:rsid w:val="003167CD"/>
    <w:rsid w:val="00320280"/>
    <w:rsid w:val="003217F3"/>
    <w:rsid w:val="00321FC5"/>
    <w:rsid w:val="00327370"/>
    <w:rsid w:val="00327665"/>
    <w:rsid w:val="00327E5B"/>
    <w:rsid w:val="0033072C"/>
    <w:rsid w:val="00331076"/>
    <w:rsid w:val="00335FA9"/>
    <w:rsid w:val="00342569"/>
    <w:rsid w:val="00344038"/>
    <w:rsid w:val="00344B63"/>
    <w:rsid w:val="003467D8"/>
    <w:rsid w:val="00346CC4"/>
    <w:rsid w:val="00360E5C"/>
    <w:rsid w:val="00361406"/>
    <w:rsid w:val="00362225"/>
    <w:rsid w:val="00363E33"/>
    <w:rsid w:val="00375716"/>
    <w:rsid w:val="00380008"/>
    <w:rsid w:val="00382A56"/>
    <w:rsid w:val="0038319F"/>
    <w:rsid w:val="003856FD"/>
    <w:rsid w:val="00393573"/>
    <w:rsid w:val="00393DA1"/>
    <w:rsid w:val="00394896"/>
    <w:rsid w:val="00394CC1"/>
    <w:rsid w:val="003A094A"/>
    <w:rsid w:val="003A6C96"/>
    <w:rsid w:val="003B71B2"/>
    <w:rsid w:val="003C1169"/>
    <w:rsid w:val="003C1845"/>
    <w:rsid w:val="003C4AC7"/>
    <w:rsid w:val="003C4D0B"/>
    <w:rsid w:val="003C5E89"/>
    <w:rsid w:val="003D1056"/>
    <w:rsid w:val="003D6A45"/>
    <w:rsid w:val="003D6E29"/>
    <w:rsid w:val="003D7FF6"/>
    <w:rsid w:val="003E0838"/>
    <w:rsid w:val="003E0FCF"/>
    <w:rsid w:val="003F5FD8"/>
    <w:rsid w:val="003F6252"/>
    <w:rsid w:val="003F68C9"/>
    <w:rsid w:val="0040121E"/>
    <w:rsid w:val="004020A8"/>
    <w:rsid w:val="0040353D"/>
    <w:rsid w:val="0041284B"/>
    <w:rsid w:val="00416177"/>
    <w:rsid w:val="0042124C"/>
    <w:rsid w:val="00423000"/>
    <w:rsid w:val="0043256D"/>
    <w:rsid w:val="0043449D"/>
    <w:rsid w:val="00436506"/>
    <w:rsid w:val="00442559"/>
    <w:rsid w:val="004450EC"/>
    <w:rsid w:val="00446555"/>
    <w:rsid w:val="004524B2"/>
    <w:rsid w:val="004526D8"/>
    <w:rsid w:val="0045528C"/>
    <w:rsid w:val="00455488"/>
    <w:rsid w:val="004566D3"/>
    <w:rsid w:val="00464759"/>
    <w:rsid w:val="00464ACB"/>
    <w:rsid w:val="00464BEC"/>
    <w:rsid w:val="00467B64"/>
    <w:rsid w:val="004713DA"/>
    <w:rsid w:val="0047213A"/>
    <w:rsid w:val="00472F88"/>
    <w:rsid w:val="0047328C"/>
    <w:rsid w:val="004732E6"/>
    <w:rsid w:val="004747F8"/>
    <w:rsid w:val="00480161"/>
    <w:rsid w:val="00480437"/>
    <w:rsid w:val="00483753"/>
    <w:rsid w:val="00483B6C"/>
    <w:rsid w:val="0048758A"/>
    <w:rsid w:val="00490DB4"/>
    <w:rsid w:val="00493A87"/>
    <w:rsid w:val="00495F39"/>
    <w:rsid w:val="0049608C"/>
    <w:rsid w:val="004978A1"/>
    <w:rsid w:val="004979D9"/>
    <w:rsid w:val="004A196C"/>
    <w:rsid w:val="004A1F71"/>
    <w:rsid w:val="004A35A3"/>
    <w:rsid w:val="004A57CD"/>
    <w:rsid w:val="004B1081"/>
    <w:rsid w:val="004B6BC5"/>
    <w:rsid w:val="004C1D4D"/>
    <w:rsid w:val="004C3BB1"/>
    <w:rsid w:val="004C673A"/>
    <w:rsid w:val="004D0E74"/>
    <w:rsid w:val="004D49CA"/>
    <w:rsid w:val="004D4F08"/>
    <w:rsid w:val="004E0D64"/>
    <w:rsid w:val="004E13C1"/>
    <w:rsid w:val="004E1DDC"/>
    <w:rsid w:val="004E2569"/>
    <w:rsid w:val="004E5D26"/>
    <w:rsid w:val="004F0A69"/>
    <w:rsid w:val="004F1F8C"/>
    <w:rsid w:val="004F2539"/>
    <w:rsid w:val="004F3D33"/>
    <w:rsid w:val="004F560E"/>
    <w:rsid w:val="004F66BA"/>
    <w:rsid w:val="00502852"/>
    <w:rsid w:val="00507064"/>
    <w:rsid w:val="00513120"/>
    <w:rsid w:val="00513AC5"/>
    <w:rsid w:val="0051474B"/>
    <w:rsid w:val="00514C05"/>
    <w:rsid w:val="005170F9"/>
    <w:rsid w:val="005171CC"/>
    <w:rsid w:val="00524D6A"/>
    <w:rsid w:val="00527C63"/>
    <w:rsid w:val="0053448B"/>
    <w:rsid w:val="00537922"/>
    <w:rsid w:val="00541167"/>
    <w:rsid w:val="005416D3"/>
    <w:rsid w:val="0054266D"/>
    <w:rsid w:val="0054359F"/>
    <w:rsid w:val="00546592"/>
    <w:rsid w:val="005478D8"/>
    <w:rsid w:val="005547AA"/>
    <w:rsid w:val="00555001"/>
    <w:rsid w:val="00561E38"/>
    <w:rsid w:val="00564618"/>
    <w:rsid w:val="00564BED"/>
    <w:rsid w:val="00567C36"/>
    <w:rsid w:val="005749F3"/>
    <w:rsid w:val="005774A8"/>
    <w:rsid w:val="00583EDD"/>
    <w:rsid w:val="005840F2"/>
    <w:rsid w:val="005858DE"/>
    <w:rsid w:val="00590CA8"/>
    <w:rsid w:val="00593FE0"/>
    <w:rsid w:val="005967DE"/>
    <w:rsid w:val="00597F82"/>
    <w:rsid w:val="005A126A"/>
    <w:rsid w:val="005A1B54"/>
    <w:rsid w:val="005A386F"/>
    <w:rsid w:val="005A53E2"/>
    <w:rsid w:val="005A7022"/>
    <w:rsid w:val="005A7FE7"/>
    <w:rsid w:val="005B355E"/>
    <w:rsid w:val="005B46CC"/>
    <w:rsid w:val="005C2517"/>
    <w:rsid w:val="005D67EC"/>
    <w:rsid w:val="005D723A"/>
    <w:rsid w:val="005E51ED"/>
    <w:rsid w:val="00606E32"/>
    <w:rsid w:val="00612D22"/>
    <w:rsid w:val="00615672"/>
    <w:rsid w:val="00636CE7"/>
    <w:rsid w:val="00637B1B"/>
    <w:rsid w:val="00650D75"/>
    <w:rsid w:val="00653539"/>
    <w:rsid w:val="0065362B"/>
    <w:rsid w:val="00655898"/>
    <w:rsid w:val="00657F6F"/>
    <w:rsid w:val="0066585D"/>
    <w:rsid w:val="00671F2C"/>
    <w:rsid w:val="00672BE4"/>
    <w:rsid w:val="006815DD"/>
    <w:rsid w:val="00681BD6"/>
    <w:rsid w:val="00684507"/>
    <w:rsid w:val="00684622"/>
    <w:rsid w:val="0068530E"/>
    <w:rsid w:val="00685BBB"/>
    <w:rsid w:val="00687334"/>
    <w:rsid w:val="006A00D1"/>
    <w:rsid w:val="006A4BC1"/>
    <w:rsid w:val="006A78F2"/>
    <w:rsid w:val="006B3773"/>
    <w:rsid w:val="006B46EC"/>
    <w:rsid w:val="006B7096"/>
    <w:rsid w:val="006B7A2B"/>
    <w:rsid w:val="006B7A97"/>
    <w:rsid w:val="006C01C2"/>
    <w:rsid w:val="006C1EC7"/>
    <w:rsid w:val="006C313E"/>
    <w:rsid w:val="006C3157"/>
    <w:rsid w:val="006C3220"/>
    <w:rsid w:val="006D120B"/>
    <w:rsid w:val="006D1D7C"/>
    <w:rsid w:val="006D6AE0"/>
    <w:rsid w:val="006E10DC"/>
    <w:rsid w:val="006F3C81"/>
    <w:rsid w:val="006F4277"/>
    <w:rsid w:val="006F6BDA"/>
    <w:rsid w:val="006F7172"/>
    <w:rsid w:val="00703F61"/>
    <w:rsid w:val="00706DE3"/>
    <w:rsid w:val="00710419"/>
    <w:rsid w:val="00710C0D"/>
    <w:rsid w:val="00711D68"/>
    <w:rsid w:val="007149AC"/>
    <w:rsid w:val="00715B48"/>
    <w:rsid w:val="00724D22"/>
    <w:rsid w:val="00727514"/>
    <w:rsid w:val="007355E3"/>
    <w:rsid w:val="0073570A"/>
    <w:rsid w:val="00746109"/>
    <w:rsid w:val="0074610F"/>
    <w:rsid w:val="00751438"/>
    <w:rsid w:val="00756DFB"/>
    <w:rsid w:val="0076232B"/>
    <w:rsid w:val="00763530"/>
    <w:rsid w:val="007650EA"/>
    <w:rsid w:val="00774C87"/>
    <w:rsid w:val="00780393"/>
    <w:rsid w:val="007828A5"/>
    <w:rsid w:val="00784DA8"/>
    <w:rsid w:val="007863B0"/>
    <w:rsid w:val="00786958"/>
    <w:rsid w:val="00787BF5"/>
    <w:rsid w:val="00793856"/>
    <w:rsid w:val="00794FE8"/>
    <w:rsid w:val="007B0621"/>
    <w:rsid w:val="007B33E5"/>
    <w:rsid w:val="007B45E1"/>
    <w:rsid w:val="007C128A"/>
    <w:rsid w:val="007C223E"/>
    <w:rsid w:val="007C39ED"/>
    <w:rsid w:val="007C47CF"/>
    <w:rsid w:val="007C517F"/>
    <w:rsid w:val="007C5484"/>
    <w:rsid w:val="007C63C5"/>
    <w:rsid w:val="007D1962"/>
    <w:rsid w:val="007D2408"/>
    <w:rsid w:val="007D5F36"/>
    <w:rsid w:val="007D6711"/>
    <w:rsid w:val="007D76A2"/>
    <w:rsid w:val="007D7AB5"/>
    <w:rsid w:val="007E4402"/>
    <w:rsid w:val="007E68DD"/>
    <w:rsid w:val="007E6FC4"/>
    <w:rsid w:val="007F004E"/>
    <w:rsid w:val="007F5074"/>
    <w:rsid w:val="008026A0"/>
    <w:rsid w:val="00806D1A"/>
    <w:rsid w:val="0081183C"/>
    <w:rsid w:val="00825985"/>
    <w:rsid w:val="008274EE"/>
    <w:rsid w:val="00831C5B"/>
    <w:rsid w:val="00832224"/>
    <w:rsid w:val="00832E52"/>
    <w:rsid w:val="008337BA"/>
    <w:rsid w:val="00835B05"/>
    <w:rsid w:val="00835E80"/>
    <w:rsid w:val="00836A6B"/>
    <w:rsid w:val="00837A85"/>
    <w:rsid w:val="00837C8C"/>
    <w:rsid w:val="00837D5E"/>
    <w:rsid w:val="00837DE4"/>
    <w:rsid w:val="00840298"/>
    <w:rsid w:val="0084247E"/>
    <w:rsid w:val="00844AB1"/>
    <w:rsid w:val="0085302A"/>
    <w:rsid w:val="00853718"/>
    <w:rsid w:val="00857E35"/>
    <w:rsid w:val="00861C60"/>
    <w:rsid w:val="00866B32"/>
    <w:rsid w:val="00875265"/>
    <w:rsid w:val="008758DD"/>
    <w:rsid w:val="00882DBC"/>
    <w:rsid w:val="00882E9A"/>
    <w:rsid w:val="0088352E"/>
    <w:rsid w:val="00895FD6"/>
    <w:rsid w:val="00896B98"/>
    <w:rsid w:val="0089799E"/>
    <w:rsid w:val="008A47EC"/>
    <w:rsid w:val="008C11D4"/>
    <w:rsid w:val="008C3264"/>
    <w:rsid w:val="008C5591"/>
    <w:rsid w:val="008D18B1"/>
    <w:rsid w:val="008D1A44"/>
    <w:rsid w:val="008D69F9"/>
    <w:rsid w:val="008E050B"/>
    <w:rsid w:val="008E0FDF"/>
    <w:rsid w:val="008E19E4"/>
    <w:rsid w:val="008E7A39"/>
    <w:rsid w:val="008F045B"/>
    <w:rsid w:val="008F244A"/>
    <w:rsid w:val="008F3CAB"/>
    <w:rsid w:val="008F4348"/>
    <w:rsid w:val="008F4791"/>
    <w:rsid w:val="00923398"/>
    <w:rsid w:val="00924B7D"/>
    <w:rsid w:val="00927B2D"/>
    <w:rsid w:val="00931743"/>
    <w:rsid w:val="00941DCB"/>
    <w:rsid w:val="00945AFE"/>
    <w:rsid w:val="0095112A"/>
    <w:rsid w:val="009540D8"/>
    <w:rsid w:val="00954261"/>
    <w:rsid w:val="0096187C"/>
    <w:rsid w:val="0096665B"/>
    <w:rsid w:val="0097200E"/>
    <w:rsid w:val="00983591"/>
    <w:rsid w:val="00984489"/>
    <w:rsid w:val="00987E9E"/>
    <w:rsid w:val="00992733"/>
    <w:rsid w:val="009949A1"/>
    <w:rsid w:val="00995BF3"/>
    <w:rsid w:val="00996305"/>
    <w:rsid w:val="0099747C"/>
    <w:rsid w:val="009A140E"/>
    <w:rsid w:val="009A2B05"/>
    <w:rsid w:val="009A4462"/>
    <w:rsid w:val="009A5E95"/>
    <w:rsid w:val="009B1F5A"/>
    <w:rsid w:val="009B265F"/>
    <w:rsid w:val="009B451E"/>
    <w:rsid w:val="009B57EC"/>
    <w:rsid w:val="009C53C6"/>
    <w:rsid w:val="009D3AFB"/>
    <w:rsid w:val="009D413F"/>
    <w:rsid w:val="009D5AB2"/>
    <w:rsid w:val="009E430E"/>
    <w:rsid w:val="009F079D"/>
    <w:rsid w:val="009F1699"/>
    <w:rsid w:val="009F2460"/>
    <w:rsid w:val="009F3D0D"/>
    <w:rsid w:val="009F550D"/>
    <w:rsid w:val="009F7345"/>
    <w:rsid w:val="009F7F39"/>
    <w:rsid w:val="00A02579"/>
    <w:rsid w:val="00A03A26"/>
    <w:rsid w:val="00A12D63"/>
    <w:rsid w:val="00A1320B"/>
    <w:rsid w:val="00A135B2"/>
    <w:rsid w:val="00A1647C"/>
    <w:rsid w:val="00A165CE"/>
    <w:rsid w:val="00A17328"/>
    <w:rsid w:val="00A20620"/>
    <w:rsid w:val="00A31AF8"/>
    <w:rsid w:val="00A33F23"/>
    <w:rsid w:val="00A346B4"/>
    <w:rsid w:val="00A3547A"/>
    <w:rsid w:val="00A424D7"/>
    <w:rsid w:val="00A442D0"/>
    <w:rsid w:val="00A46420"/>
    <w:rsid w:val="00A51EAE"/>
    <w:rsid w:val="00A520FE"/>
    <w:rsid w:val="00A52BC8"/>
    <w:rsid w:val="00A56DE9"/>
    <w:rsid w:val="00A6334E"/>
    <w:rsid w:val="00A64DE0"/>
    <w:rsid w:val="00A664C3"/>
    <w:rsid w:val="00A70A96"/>
    <w:rsid w:val="00A723F4"/>
    <w:rsid w:val="00A74BAD"/>
    <w:rsid w:val="00A77554"/>
    <w:rsid w:val="00A77B00"/>
    <w:rsid w:val="00A82A21"/>
    <w:rsid w:val="00A83DDF"/>
    <w:rsid w:val="00A845B0"/>
    <w:rsid w:val="00A85A1E"/>
    <w:rsid w:val="00A87336"/>
    <w:rsid w:val="00A91CB1"/>
    <w:rsid w:val="00A95FF7"/>
    <w:rsid w:val="00A970FF"/>
    <w:rsid w:val="00AA5E3E"/>
    <w:rsid w:val="00AB6E25"/>
    <w:rsid w:val="00AC3A57"/>
    <w:rsid w:val="00AC3F76"/>
    <w:rsid w:val="00AD1422"/>
    <w:rsid w:val="00AD16FE"/>
    <w:rsid w:val="00AD4740"/>
    <w:rsid w:val="00AD7601"/>
    <w:rsid w:val="00AE0931"/>
    <w:rsid w:val="00AE13D7"/>
    <w:rsid w:val="00AE5AC3"/>
    <w:rsid w:val="00AE7C1D"/>
    <w:rsid w:val="00B04E4D"/>
    <w:rsid w:val="00B04ED6"/>
    <w:rsid w:val="00B077EF"/>
    <w:rsid w:val="00B13F55"/>
    <w:rsid w:val="00B150D7"/>
    <w:rsid w:val="00B167F4"/>
    <w:rsid w:val="00B16EAF"/>
    <w:rsid w:val="00B17DE4"/>
    <w:rsid w:val="00B17FE3"/>
    <w:rsid w:val="00B21503"/>
    <w:rsid w:val="00B22CAB"/>
    <w:rsid w:val="00B2359D"/>
    <w:rsid w:val="00B25297"/>
    <w:rsid w:val="00B318A2"/>
    <w:rsid w:val="00B322EF"/>
    <w:rsid w:val="00B35E01"/>
    <w:rsid w:val="00B37B4E"/>
    <w:rsid w:val="00B37C8B"/>
    <w:rsid w:val="00B400D6"/>
    <w:rsid w:val="00B445C8"/>
    <w:rsid w:val="00B44FA1"/>
    <w:rsid w:val="00B51C3A"/>
    <w:rsid w:val="00B52968"/>
    <w:rsid w:val="00B6069C"/>
    <w:rsid w:val="00B61214"/>
    <w:rsid w:val="00B63CBA"/>
    <w:rsid w:val="00B71292"/>
    <w:rsid w:val="00B73AF9"/>
    <w:rsid w:val="00B772D9"/>
    <w:rsid w:val="00B82303"/>
    <w:rsid w:val="00B82B76"/>
    <w:rsid w:val="00B84A73"/>
    <w:rsid w:val="00B85FAC"/>
    <w:rsid w:val="00B86871"/>
    <w:rsid w:val="00B87289"/>
    <w:rsid w:val="00B97F7C"/>
    <w:rsid w:val="00BA493A"/>
    <w:rsid w:val="00BA6CD8"/>
    <w:rsid w:val="00BB1496"/>
    <w:rsid w:val="00BB2394"/>
    <w:rsid w:val="00BB29BD"/>
    <w:rsid w:val="00BB30D0"/>
    <w:rsid w:val="00BB351A"/>
    <w:rsid w:val="00BB5631"/>
    <w:rsid w:val="00BB6206"/>
    <w:rsid w:val="00BB6B89"/>
    <w:rsid w:val="00BC16A0"/>
    <w:rsid w:val="00BC2ED6"/>
    <w:rsid w:val="00BD0771"/>
    <w:rsid w:val="00BE439E"/>
    <w:rsid w:val="00BE64CF"/>
    <w:rsid w:val="00BE74D9"/>
    <w:rsid w:val="00BF1071"/>
    <w:rsid w:val="00BF28F8"/>
    <w:rsid w:val="00BF37B7"/>
    <w:rsid w:val="00BF78E1"/>
    <w:rsid w:val="00C0623A"/>
    <w:rsid w:val="00C10802"/>
    <w:rsid w:val="00C118C7"/>
    <w:rsid w:val="00C146B6"/>
    <w:rsid w:val="00C26F82"/>
    <w:rsid w:val="00C27B01"/>
    <w:rsid w:val="00C3001B"/>
    <w:rsid w:val="00C308D5"/>
    <w:rsid w:val="00C31FBB"/>
    <w:rsid w:val="00C326CA"/>
    <w:rsid w:val="00C32BF8"/>
    <w:rsid w:val="00C32EF7"/>
    <w:rsid w:val="00C47ED1"/>
    <w:rsid w:val="00C50400"/>
    <w:rsid w:val="00C57CF4"/>
    <w:rsid w:val="00C605D1"/>
    <w:rsid w:val="00C60F6D"/>
    <w:rsid w:val="00C61CAB"/>
    <w:rsid w:val="00C72669"/>
    <w:rsid w:val="00C77003"/>
    <w:rsid w:val="00C7791A"/>
    <w:rsid w:val="00C8059C"/>
    <w:rsid w:val="00C811BD"/>
    <w:rsid w:val="00C84B8F"/>
    <w:rsid w:val="00C86DD3"/>
    <w:rsid w:val="00C87F8E"/>
    <w:rsid w:val="00C90AD4"/>
    <w:rsid w:val="00C92B70"/>
    <w:rsid w:val="00C95D8D"/>
    <w:rsid w:val="00C97A9C"/>
    <w:rsid w:val="00CA223E"/>
    <w:rsid w:val="00CA296E"/>
    <w:rsid w:val="00CA64C4"/>
    <w:rsid w:val="00CB0095"/>
    <w:rsid w:val="00CB440D"/>
    <w:rsid w:val="00CB745F"/>
    <w:rsid w:val="00CD10A1"/>
    <w:rsid w:val="00CD6434"/>
    <w:rsid w:val="00CE0BED"/>
    <w:rsid w:val="00CE12CD"/>
    <w:rsid w:val="00CE4164"/>
    <w:rsid w:val="00CF1542"/>
    <w:rsid w:val="00CF17A5"/>
    <w:rsid w:val="00CF2C74"/>
    <w:rsid w:val="00D0452B"/>
    <w:rsid w:val="00D06361"/>
    <w:rsid w:val="00D06B66"/>
    <w:rsid w:val="00D11432"/>
    <w:rsid w:val="00D1201D"/>
    <w:rsid w:val="00D140F4"/>
    <w:rsid w:val="00D20103"/>
    <w:rsid w:val="00D218AE"/>
    <w:rsid w:val="00D22747"/>
    <w:rsid w:val="00D24871"/>
    <w:rsid w:val="00D41FFD"/>
    <w:rsid w:val="00D42864"/>
    <w:rsid w:val="00D4363A"/>
    <w:rsid w:val="00D43C15"/>
    <w:rsid w:val="00D46162"/>
    <w:rsid w:val="00D46D34"/>
    <w:rsid w:val="00D53B3D"/>
    <w:rsid w:val="00D54CB4"/>
    <w:rsid w:val="00D626BB"/>
    <w:rsid w:val="00D62716"/>
    <w:rsid w:val="00D76094"/>
    <w:rsid w:val="00D762CE"/>
    <w:rsid w:val="00D779CB"/>
    <w:rsid w:val="00D77A66"/>
    <w:rsid w:val="00D77F61"/>
    <w:rsid w:val="00D8436D"/>
    <w:rsid w:val="00D843DC"/>
    <w:rsid w:val="00D9189A"/>
    <w:rsid w:val="00D969DF"/>
    <w:rsid w:val="00D96CE6"/>
    <w:rsid w:val="00D97EB3"/>
    <w:rsid w:val="00DB0F30"/>
    <w:rsid w:val="00DB1084"/>
    <w:rsid w:val="00DB4737"/>
    <w:rsid w:val="00DB4D3A"/>
    <w:rsid w:val="00DB6955"/>
    <w:rsid w:val="00DC2A28"/>
    <w:rsid w:val="00DC48B4"/>
    <w:rsid w:val="00DC75A8"/>
    <w:rsid w:val="00DC7F38"/>
    <w:rsid w:val="00DD302B"/>
    <w:rsid w:val="00DD72FB"/>
    <w:rsid w:val="00DD7B5E"/>
    <w:rsid w:val="00DE04D1"/>
    <w:rsid w:val="00DE4E98"/>
    <w:rsid w:val="00DF1B9E"/>
    <w:rsid w:val="00DF7761"/>
    <w:rsid w:val="00E03E8C"/>
    <w:rsid w:val="00E13794"/>
    <w:rsid w:val="00E14E0B"/>
    <w:rsid w:val="00E22A76"/>
    <w:rsid w:val="00E25648"/>
    <w:rsid w:val="00E274C1"/>
    <w:rsid w:val="00E35A31"/>
    <w:rsid w:val="00E3673F"/>
    <w:rsid w:val="00E36CAF"/>
    <w:rsid w:val="00E44E50"/>
    <w:rsid w:val="00E51B0A"/>
    <w:rsid w:val="00E57144"/>
    <w:rsid w:val="00E60574"/>
    <w:rsid w:val="00E609BE"/>
    <w:rsid w:val="00E64C68"/>
    <w:rsid w:val="00E67C09"/>
    <w:rsid w:val="00E70937"/>
    <w:rsid w:val="00E7533B"/>
    <w:rsid w:val="00E7547D"/>
    <w:rsid w:val="00E82417"/>
    <w:rsid w:val="00E83ED1"/>
    <w:rsid w:val="00E868EA"/>
    <w:rsid w:val="00E869D3"/>
    <w:rsid w:val="00E86AB4"/>
    <w:rsid w:val="00E90F1A"/>
    <w:rsid w:val="00EA138C"/>
    <w:rsid w:val="00EA1FC7"/>
    <w:rsid w:val="00EA3110"/>
    <w:rsid w:val="00EA3690"/>
    <w:rsid w:val="00EA3F08"/>
    <w:rsid w:val="00EA487E"/>
    <w:rsid w:val="00EA4B7C"/>
    <w:rsid w:val="00EA57CF"/>
    <w:rsid w:val="00EB3031"/>
    <w:rsid w:val="00EB6BCB"/>
    <w:rsid w:val="00EC6EA2"/>
    <w:rsid w:val="00ED08A3"/>
    <w:rsid w:val="00ED1024"/>
    <w:rsid w:val="00ED6FE9"/>
    <w:rsid w:val="00EE2F59"/>
    <w:rsid w:val="00EE4C36"/>
    <w:rsid w:val="00EF320D"/>
    <w:rsid w:val="00EF6F02"/>
    <w:rsid w:val="00F11560"/>
    <w:rsid w:val="00F124A4"/>
    <w:rsid w:val="00F14120"/>
    <w:rsid w:val="00F14DC6"/>
    <w:rsid w:val="00F14E21"/>
    <w:rsid w:val="00F206ED"/>
    <w:rsid w:val="00F214A4"/>
    <w:rsid w:val="00F23842"/>
    <w:rsid w:val="00F24E59"/>
    <w:rsid w:val="00F30F85"/>
    <w:rsid w:val="00F352A9"/>
    <w:rsid w:val="00F36A34"/>
    <w:rsid w:val="00F419B5"/>
    <w:rsid w:val="00F43D68"/>
    <w:rsid w:val="00F60593"/>
    <w:rsid w:val="00F624D1"/>
    <w:rsid w:val="00F63BAE"/>
    <w:rsid w:val="00F66CC9"/>
    <w:rsid w:val="00F67577"/>
    <w:rsid w:val="00F70DC3"/>
    <w:rsid w:val="00F724B0"/>
    <w:rsid w:val="00F7322B"/>
    <w:rsid w:val="00F732FF"/>
    <w:rsid w:val="00F7535C"/>
    <w:rsid w:val="00F75655"/>
    <w:rsid w:val="00F80A9E"/>
    <w:rsid w:val="00F810ED"/>
    <w:rsid w:val="00F8309B"/>
    <w:rsid w:val="00F84E4D"/>
    <w:rsid w:val="00F867A3"/>
    <w:rsid w:val="00F937CE"/>
    <w:rsid w:val="00F93BFA"/>
    <w:rsid w:val="00F951F9"/>
    <w:rsid w:val="00FA1083"/>
    <w:rsid w:val="00FA58CE"/>
    <w:rsid w:val="00FB1FAB"/>
    <w:rsid w:val="00FB57CE"/>
    <w:rsid w:val="00FB67DE"/>
    <w:rsid w:val="00FC433F"/>
    <w:rsid w:val="00FC445F"/>
    <w:rsid w:val="00FC5990"/>
    <w:rsid w:val="00FC7787"/>
    <w:rsid w:val="00FD3822"/>
    <w:rsid w:val="00FE00AC"/>
    <w:rsid w:val="00FE20D4"/>
    <w:rsid w:val="00FE4506"/>
    <w:rsid w:val="00FF0428"/>
    <w:rsid w:val="00FF70E9"/>
    <w:rsid w:val="0A930E50"/>
    <w:rsid w:val="21206124"/>
    <w:rsid w:val="2D9AD093"/>
    <w:rsid w:val="3366FCD7"/>
    <w:rsid w:val="3548C046"/>
    <w:rsid w:val="43D3E9DF"/>
    <w:rsid w:val="52F9F4C9"/>
    <w:rsid w:val="616E2A13"/>
    <w:rsid w:val="6CC3CCE7"/>
    <w:rsid w:val="7764CB14"/>
    <w:rsid w:val="78F18BAD"/>
    <w:rsid w:val="7CBB9E50"/>
    <w:rsid w:val="7DCDB3A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4917"/>
  <w15:docId w15:val="{08938EBE-0BA9-48F8-AA3A-B44A3D01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C6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Source Serif Pro" w:eastAsia="PingFang SC" w:hAnsi="Source Serif Pro"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ascii="Source Sans Pro" w:hAnsi="Source Sans Pro" w:cs="Arial Unicode MS"/>
    </w:rPr>
  </w:style>
  <w:style w:type="paragraph" w:styleId="Didascalia">
    <w:name w:val="caption"/>
    <w:basedOn w:val="Normale"/>
    <w:qFormat/>
    <w:pPr>
      <w:suppressLineNumbers/>
      <w:spacing w:before="120" w:after="120"/>
    </w:pPr>
    <w:rPr>
      <w:rFonts w:ascii="Source Sans Pro" w:hAnsi="Source Sans Pro" w:cs="Arial Unicode MS"/>
      <w:i/>
      <w:iCs/>
      <w:sz w:val="24"/>
      <w:szCs w:val="24"/>
    </w:rPr>
  </w:style>
  <w:style w:type="paragraph" w:customStyle="1" w:styleId="Indice">
    <w:name w:val="Indice"/>
    <w:basedOn w:val="Normale"/>
    <w:qFormat/>
    <w:pPr>
      <w:suppressLineNumbers/>
    </w:pPr>
    <w:rPr>
      <w:rFonts w:ascii="Source Sans Pro" w:hAnsi="Source Sans Pro" w:cs="Arial Unicode MS"/>
    </w:rPr>
  </w:style>
  <w:style w:type="paragraph" w:customStyle="1" w:styleId="Default">
    <w:name w:val="Default"/>
    <w:qFormat/>
    <w:rsid w:val="00632888"/>
    <w:rPr>
      <w:rFonts w:ascii="EUAlbertina" w:eastAsia="Calibri" w:hAnsi="EUAlbertina" w:cs="EUAlbertina"/>
      <w:color w:val="000000"/>
      <w:sz w:val="24"/>
      <w:szCs w:val="24"/>
    </w:rPr>
  </w:style>
  <w:style w:type="paragraph" w:styleId="Paragrafoelenco">
    <w:name w:val="List Paragraph"/>
    <w:basedOn w:val="Normale"/>
    <w:uiPriority w:val="34"/>
    <w:qFormat/>
    <w:rsid w:val="00F10263"/>
    <w:pPr>
      <w:ind w:left="720"/>
      <w:contextualSpacing/>
    </w:pPr>
  </w:style>
  <w:style w:type="paragraph" w:customStyle="1" w:styleId="Convbase">
    <w:name w:val="Conv_base"/>
    <w:basedOn w:val="Normale"/>
    <w:link w:val="ConvbaseCarattere"/>
    <w:qFormat/>
    <w:rsid w:val="00C86DD3"/>
    <w:pPr>
      <w:tabs>
        <w:tab w:val="left" w:pos="1418"/>
      </w:tabs>
      <w:suppressAutoHyphens w:val="0"/>
      <w:spacing w:before="120" w:after="0" w:line="240" w:lineRule="auto"/>
      <w:ind w:left="510"/>
      <w:jc w:val="both"/>
    </w:pPr>
    <w:rPr>
      <w:rFonts w:ascii="Tahoma" w:eastAsia="Times New Roman" w:hAnsi="Tahoma" w:cs="Tahoma"/>
      <w:sz w:val="18"/>
      <w:szCs w:val="24"/>
      <w:lang w:eastAsia="zh-CN"/>
    </w:rPr>
  </w:style>
  <w:style w:type="character" w:styleId="Collegamentoipertestuale">
    <w:name w:val="Hyperlink"/>
    <w:basedOn w:val="Carpredefinitoparagrafo"/>
    <w:uiPriority w:val="99"/>
    <w:unhideWhenUsed/>
    <w:rsid w:val="002B2395"/>
    <w:rPr>
      <w:color w:val="0563C1" w:themeColor="hyperlink"/>
      <w:u w:val="single"/>
    </w:rPr>
  </w:style>
  <w:style w:type="character" w:customStyle="1" w:styleId="UnresolvedMention">
    <w:name w:val="Unresolved Mention"/>
    <w:basedOn w:val="Carpredefinitoparagrafo"/>
    <w:uiPriority w:val="99"/>
    <w:semiHidden/>
    <w:unhideWhenUsed/>
    <w:rsid w:val="002B2395"/>
    <w:rPr>
      <w:color w:val="605E5C"/>
      <w:shd w:val="clear" w:color="auto" w:fill="E1DFDD"/>
    </w:rPr>
  </w:style>
  <w:style w:type="character" w:styleId="Rimandocommento">
    <w:name w:val="annotation reference"/>
    <w:basedOn w:val="Carpredefinitoparagrafo"/>
    <w:uiPriority w:val="99"/>
    <w:semiHidden/>
    <w:unhideWhenUsed/>
    <w:rsid w:val="000D34A0"/>
    <w:rPr>
      <w:sz w:val="16"/>
      <w:szCs w:val="16"/>
    </w:rPr>
  </w:style>
  <w:style w:type="paragraph" w:styleId="Testocommento">
    <w:name w:val="annotation text"/>
    <w:basedOn w:val="Normale"/>
    <w:link w:val="TestocommentoCarattere"/>
    <w:uiPriority w:val="99"/>
    <w:unhideWhenUsed/>
    <w:rsid w:val="000D34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0D34A0"/>
    <w:rPr>
      <w:sz w:val="20"/>
      <w:szCs w:val="20"/>
    </w:rPr>
  </w:style>
  <w:style w:type="paragraph" w:styleId="Revisione">
    <w:name w:val="Revision"/>
    <w:hidden/>
    <w:uiPriority w:val="99"/>
    <w:semiHidden/>
    <w:rsid w:val="00257530"/>
    <w:pPr>
      <w:suppressAutoHyphens w:val="0"/>
    </w:pPr>
  </w:style>
  <w:style w:type="paragraph" w:styleId="Soggettocommento">
    <w:name w:val="annotation subject"/>
    <w:basedOn w:val="Testocommento"/>
    <w:next w:val="Testocommento"/>
    <w:link w:val="SoggettocommentoCarattere"/>
    <w:uiPriority w:val="99"/>
    <w:semiHidden/>
    <w:unhideWhenUsed/>
    <w:rsid w:val="00715B48"/>
    <w:rPr>
      <w:b/>
      <w:bCs/>
    </w:rPr>
  </w:style>
  <w:style w:type="character" w:customStyle="1" w:styleId="SoggettocommentoCarattere">
    <w:name w:val="Soggetto commento Carattere"/>
    <w:basedOn w:val="TestocommentoCarattere"/>
    <w:link w:val="Soggettocommento"/>
    <w:uiPriority w:val="99"/>
    <w:semiHidden/>
    <w:rsid w:val="00715B48"/>
    <w:rPr>
      <w:b/>
      <w:bCs/>
      <w:sz w:val="20"/>
      <w:szCs w:val="20"/>
    </w:rPr>
  </w:style>
  <w:style w:type="character" w:customStyle="1" w:styleId="ConvbaseCarattere">
    <w:name w:val="Conv_base Carattere"/>
    <w:link w:val="Convbase"/>
    <w:rsid w:val="0068530E"/>
    <w:rPr>
      <w:rFonts w:ascii="Tahoma" w:eastAsia="Times New Roman" w:hAnsi="Tahoma" w:cs="Tahoma"/>
      <w:sz w:val="18"/>
      <w:szCs w:val="24"/>
      <w:lang w:eastAsia="zh-CN"/>
    </w:rPr>
  </w:style>
  <w:style w:type="paragraph" w:customStyle="1" w:styleId="Convtitolo">
    <w:name w:val="Conv_titolo"/>
    <w:basedOn w:val="Titolo"/>
    <w:next w:val="Normale"/>
    <w:rsid w:val="001F2D27"/>
    <w:pPr>
      <w:keepNext w:val="0"/>
      <w:suppressAutoHyphens w:val="0"/>
      <w:spacing w:before="120" w:line="240" w:lineRule="auto"/>
      <w:ind w:left="567"/>
      <w:jc w:val="center"/>
    </w:pPr>
    <w:rPr>
      <w:rFonts w:ascii="Verdana" w:eastAsia="Times New Roman" w:hAnsi="Verdana" w:cs="Times New Roman"/>
      <w:b/>
      <w:sz w:val="22"/>
      <w:szCs w:val="20"/>
      <w:lang w:val="x-none" w:eastAsia="x-none"/>
    </w:rPr>
  </w:style>
  <w:style w:type="paragraph" w:customStyle="1" w:styleId="Didefault">
    <w:name w:val="Di default"/>
    <w:rsid w:val="009F1699"/>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sz w:val="24"/>
      <w:szCs w:val="24"/>
      <w:bdr w:val="nil"/>
      <w:lang w:eastAsia="it-IT"/>
      <w14:textOutline w14:w="0" w14:cap="flat" w14:cmpd="sng" w14:algn="ctr">
        <w14:noFill/>
        <w14:prstDash w14:val="solid"/>
        <w14:bevel/>
      </w14:textOutline>
    </w:rPr>
  </w:style>
  <w:style w:type="numbering" w:customStyle="1" w:styleId="Stileimportato18">
    <w:name w:val="Stile importato 18"/>
    <w:rsid w:val="009F1699"/>
    <w:pPr>
      <w:numPr>
        <w:numId w:val="1"/>
      </w:numPr>
    </w:pPr>
  </w:style>
  <w:style w:type="numbering" w:customStyle="1" w:styleId="Stileimportato32">
    <w:name w:val="Stile importato 32"/>
    <w:rsid w:val="004B6BC5"/>
    <w:pPr>
      <w:numPr>
        <w:numId w:val="2"/>
      </w:numPr>
    </w:pPr>
  </w:style>
  <w:style w:type="numbering" w:customStyle="1" w:styleId="Stileimportato38">
    <w:name w:val="Stile importato 38"/>
    <w:rsid w:val="00AE5AC3"/>
    <w:pPr>
      <w:numPr>
        <w:numId w:val="3"/>
      </w:numPr>
    </w:pPr>
  </w:style>
  <w:style w:type="table" w:styleId="Grigliatabella">
    <w:name w:val="Table Grid"/>
    <w:basedOn w:val="Tabellanormale"/>
    <w:uiPriority w:val="39"/>
    <w:rsid w:val="007E4402"/>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01864">
      <w:bodyDiv w:val="1"/>
      <w:marLeft w:val="0"/>
      <w:marRight w:val="0"/>
      <w:marTop w:val="0"/>
      <w:marBottom w:val="0"/>
      <w:divBdr>
        <w:top w:val="none" w:sz="0" w:space="0" w:color="auto"/>
        <w:left w:val="none" w:sz="0" w:space="0" w:color="auto"/>
        <w:bottom w:val="none" w:sz="0" w:space="0" w:color="auto"/>
        <w:right w:val="none" w:sz="0" w:space="0" w:color="auto"/>
      </w:divBdr>
    </w:div>
    <w:div w:id="426465879">
      <w:bodyDiv w:val="1"/>
      <w:marLeft w:val="0"/>
      <w:marRight w:val="0"/>
      <w:marTop w:val="0"/>
      <w:marBottom w:val="0"/>
      <w:divBdr>
        <w:top w:val="none" w:sz="0" w:space="0" w:color="auto"/>
        <w:left w:val="none" w:sz="0" w:space="0" w:color="auto"/>
        <w:bottom w:val="none" w:sz="0" w:space="0" w:color="auto"/>
        <w:right w:val="none" w:sz="0" w:space="0" w:color="auto"/>
      </w:divBdr>
    </w:div>
    <w:div w:id="795224459">
      <w:bodyDiv w:val="1"/>
      <w:marLeft w:val="0"/>
      <w:marRight w:val="0"/>
      <w:marTop w:val="0"/>
      <w:marBottom w:val="0"/>
      <w:divBdr>
        <w:top w:val="none" w:sz="0" w:space="0" w:color="auto"/>
        <w:left w:val="none" w:sz="0" w:space="0" w:color="auto"/>
        <w:bottom w:val="none" w:sz="0" w:space="0" w:color="auto"/>
        <w:right w:val="none" w:sz="0" w:space="0" w:color="auto"/>
      </w:divBdr>
    </w:div>
    <w:div w:id="1238709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96C72A03B11042AECE6D56FBA93547" ma:contentTypeVersion="18" ma:contentTypeDescription="Creare un nuovo documento." ma:contentTypeScope="" ma:versionID="0b8d24e6716a409d4d3da5ee3db0f2b3">
  <xsd:schema xmlns:xsd="http://www.w3.org/2001/XMLSchema" xmlns:xs="http://www.w3.org/2001/XMLSchema" xmlns:p="http://schemas.microsoft.com/office/2006/metadata/properties" xmlns:ns1="http://schemas.microsoft.com/sharepoint/v3" xmlns:ns2="b7779ae3-5ae2-4dbe-8b24-7be0f832a427" xmlns:ns3="9c264712-4240-4ba6-8b05-661de6fabf24" targetNamespace="http://schemas.microsoft.com/office/2006/metadata/properties" ma:root="true" ma:fieldsID="08c925855d14dc6219872f9e034dae59" ns1:_="" ns2:_="" ns3:_="">
    <xsd:import namespace="http://schemas.microsoft.com/sharepoint/v3"/>
    <xsd:import namespace="b7779ae3-5ae2-4dbe-8b24-7be0f832a427"/>
    <xsd:import namespace="9c264712-4240-4ba6-8b05-661de6fab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età criteri di conformità unificati" ma:hidden="true" ma:internalName="_ip_UnifiedCompliancePolicyProperties">
      <xsd:simpleType>
        <xsd:restriction base="dms:Note"/>
      </xsd:simpleType>
    </xsd:element>
    <xsd:element name="_ip_UnifiedCompliancePolicyUIAction" ma:index="25"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79ae3-5ae2-4dbe-8b24-7be0f832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bdfb3068-fc59-4a9c-89bc-348f96fb9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64712-4240-4ba6-8b05-661de6fabf24"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3f51d60f-715b-4131-979a-b23f03f676c3}" ma:internalName="TaxCatchAll" ma:showField="CatchAllData" ma:web="9c264712-4240-4ba6-8b05-661de6fab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79ae3-5ae2-4dbe-8b24-7be0f832a427">
      <Terms xmlns="http://schemas.microsoft.com/office/infopath/2007/PartnerControls"/>
    </lcf76f155ced4ddcb4097134ff3c332f>
    <TaxCatchAll xmlns="9c264712-4240-4ba6-8b05-661de6fabf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0E2C-A926-4909-B137-3AD21322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779ae3-5ae2-4dbe-8b24-7be0f832a427"/>
    <ds:schemaRef ds:uri="9c264712-4240-4ba6-8b05-661de6fab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23688-BDB2-4645-AF2B-C15B59CFC7CF}">
  <ds:schemaRefs>
    <ds:schemaRef ds:uri="http://schemas.microsoft.com/sharepoint/v3/contenttype/forms"/>
  </ds:schemaRefs>
</ds:datastoreItem>
</file>

<file path=customXml/itemProps3.xml><?xml version="1.0" encoding="utf-8"?>
<ds:datastoreItem xmlns:ds="http://schemas.openxmlformats.org/officeDocument/2006/customXml" ds:itemID="{DA916221-F5C9-4555-89B8-84D6E2D09AB2}">
  <ds:schemaRefs>
    <ds:schemaRef ds:uri="http://schemas.microsoft.com/office/2006/metadata/properties"/>
    <ds:schemaRef ds:uri="http://schemas.microsoft.com/office/infopath/2007/PartnerControls"/>
    <ds:schemaRef ds:uri="b7779ae3-5ae2-4dbe-8b24-7be0f832a427"/>
    <ds:schemaRef ds:uri="9c264712-4240-4ba6-8b05-661de6fabf24"/>
    <ds:schemaRef ds:uri="http://schemas.microsoft.com/sharepoint/v3"/>
  </ds:schemaRefs>
</ds:datastoreItem>
</file>

<file path=customXml/itemProps4.xml><?xml version="1.0" encoding="utf-8"?>
<ds:datastoreItem xmlns:ds="http://schemas.openxmlformats.org/officeDocument/2006/customXml" ds:itemID="{D374885B-A89A-4C31-915B-CCD65946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3650</Words>
  <Characters>20811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Cristiano</dc:creator>
  <dc:description/>
  <cp:lastModifiedBy>GDPR CC</cp:lastModifiedBy>
  <cp:revision>8</cp:revision>
  <dcterms:created xsi:type="dcterms:W3CDTF">2024-05-09T08:19:00Z</dcterms:created>
  <dcterms:modified xsi:type="dcterms:W3CDTF">2025-05-13T15:24:00Z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0x0101008AF787DD4C0A8340BF5FFC0E3FBA41EE</vt:lpwstr>
  </property>
  <property fmtid="{D5CDD505-2E9C-101B-9397-08002B2CF9AE}" pid="3" name="MediaServiceImageTags">
    <vt:lpwstr/>
  </property>
</Properties>
</file>